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92" w:type="dxa"/>
        <w:tblLayout w:type="fixed"/>
        <w:tblLook w:val="0000"/>
      </w:tblPr>
      <w:tblGrid>
        <w:gridCol w:w="567"/>
        <w:gridCol w:w="1579"/>
        <w:gridCol w:w="426"/>
        <w:gridCol w:w="1080"/>
        <w:gridCol w:w="1559"/>
        <w:gridCol w:w="4536"/>
        <w:gridCol w:w="45"/>
      </w:tblGrid>
      <w:tr w:rsidR="000F0F7C" w:rsidRPr="00535C1E" w:rsidTr="00D13289">
        <w:trPr>
          <w:trHeight w:val="144"/>
        </w:trPr>
        <w:tc>
          <w:tcPr>
            <w:tcW w:w="9792" w:type="dxa"/>
            <w:gridSpan w:val="7"/>
            <w:vAlign w:val="center"/>
          </w:tcPr>
          <w:p w:rsidR="000F0F7C" w:rsidRPr="00535C1E" w:rsidRDefault="000F0F7C" w:rsidP="00D13289">
            <w:pPr>
              <w:jc w:val="center"/>
            </w:pPr>
            <w:r w:rsidRPr="00535C1E">
              <w:rPr>
                <w:noProof/>
              </w:rPr>
              <w:drawing>
                <wp:inline distT="0" distB="0" distL="0" distR="0">
                  <wp:extent cx="669925" cy="80835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69925" cy="808355"/>
                          </a:xfrm>
                          <a:prstGeom prst="rect">
                            <a:avLst/>
                          </a:prstGeom>
                          <a:noFill/>
                          <a:ln w="9525">
                            <a:noFill/>
                            <a:miter lim="800000"/>
                            <a:headEnd/>
                            <a:tailEnd/>
                          </a:ln>
                        </pic:spPr>
                      </pic:pic>
                    </a:graphicData>
                  </a:graphic>
                </wp:inline>
              </w:drawing>
            </w:r>
          </w:p>
        </w:tc>
      </w:tr>
      <w:tr w:rsidR="000F0F7C" w:rsidRPr="00535C1E" w:rsidTr="00D13289">
        <w:trPr>
          <w:trHeight w:val="57"/>
        </w:trPr>
        <w:tc>
          <w:tcPr>
            <w:tcW w:w="9792" w:type="dxa"/>
            <w:gridSpan w:val="7"/>
            <w:vAlign w:val="center"/>
          </w:tcPr>
          <w:p w:rsidR="000F0F7C" w:rsidRPr="00535C1E" w:rsidRDefault="000F0F7C" w:rsidP="00D13289">
            <w:pPr>
              <w:rPr>
                <w:sz w:val="16"/>
                <w:szCs w:val="16"/>
              </w:rPr>
            </w:pPr>
          </w:p>
        </w:tc>
      </w:tr>
      <w:tr w:rsidR="000F0F7C" w:rsidRPr="00535C1E" w:rsidTr="00D13289">
        <w:trPr>
          <w:trHeight w:val="600"/>
        </w:trPr>
        <w:tc>
          <w:tcPr>
            <w:tcW w:w="9792" w:type="dxa"/>
            <w:gridSpan w:val="7"/>
            <w:tcBorders>
              <w:bottom w:val="double" w:sz="4" w:space="0" w:color="auto"/>
            </w:tcBorders>
            <w:vAlign w:val="center"/>
          </w:tcPr>
          <w:p w:rsidR="000F0F7C" w:rsidRPr="00535C1E" w:rsidRDefault="000F0F7C" w:rsidP="00D13289">
            <w:pPr>
              <w:jc w:val="center"/>
              <w:rPr>
                <w:sz w:val="32"/>
                <w:szCs w:val="32"/>
              </w:rPr>
            </w:pPr>
            <w:r w:rsidRPr="00535C1E">
              <w:rPr>
                <w:sz w:val="32"/>
                <w:szCs w:val="32"/>
              </w:rPr>
              <w:t>КЕМЕРОВСКАЯ ОБЛАСТЬ</w:t>
            </w:r>
          </w:p>
          <w:p w:rsidR="000F0F7C" w:rsidRPr="00535C1E" w:rsidRDefault="000F0F7C" w:rsidP="00D13289">
            <w:pPr>
              <w:jc w:val="center"/>
              <w:rPr>
                <w:caps/>
                <w:color w:val="000000"/>
                <w:sz w:val="32"/>
                <w:szCs w:val="32"/>
              </w:rPr>
            </w:pPr>
            <w:r w:rsidRPr="00535C1E">
              <w:rPr>
                <w:sz w:val="32"/>
                <w:szCs w:val="32"/>
              </w:rPr>
              <w:t>НОВОКУЗНЕЦКИЙ ГОРОДСКОЙ ОКРУГ</w:t>
            </w:r>
          </w:p>
          <w:p w:rsidR="000F0F7C" w:rsidRPr="00535C1E" w:rsidRDefault="000F0F7C" w:rsidP="00D13289">
            <w:pPr>
              <w:pStyle w:val="af0"/>
              <w:framePr w:wrap="around"/>
              <w:spacing w:before="0" w:after="0"/>
              <w:ind w:left="0" w:right="0" w:firstLine="0"/>
              <w:rPr>
                <w:rFonts w:ascii="Times New Roman" w:hAnsi="Times New Roman"/>
                <w:b w:val="0"/>
                <w:spacing w:val="0"/>
                <w:szCs w:val="32"/>
              </w:rPr>
            </w:pPr>
            <w:r w:rsidRPr="00535C1E">
              <w:rPr>
                <w:rFonts w:ascii="Times New Roman" w:hAnsi="Times New Roman"/>
                <w:b w:val="0"/>
                <w:spacing w:val="0"/>
                <w:szCs w:val="32"/>
              </w:rPr>
              <w:t>АДМИНИСТРАЦИЯ ГОРОДА НОВОКУЗНЕЦКА</w:t>
            </w:r>
          </w:p>
          <w:p w:rsidR="000F0F7C" w:rsidRPr="00535C1E" w:rsidRDefault="000F0F7C" w:rsidP="00D13289">
            <w:pPr>
              <w:jc w:val="center"/>
              <w:rPr>
                <w:spacing w:val="80"/>
                <w:sz w:val="36"/>
                <w:szCs w:val="36"/>
              </w:rPr>
            </w:pPr>
            <w:r w:rsidRPr="00535C1E">
              <w:rPr>
                <w:sz w:val="32"/>
                <w:szCs w:val="32"/>
              </w:rPr>
              <w:t>ПОСТАНОВЛЕНИЕ</w:t>
            </w:r>
          </w:p>
        </w:tc>
      </w:tr>
      <w:tr w:rsidR="000F0F7C" w:rsidRPr="00535C1E" w:rsidTr="00D13289">
        <w:trPr>
          <w:gridAfter w:val="3"/>
          <w:wAfter w:w="6140" w:type="dxa"/>
          <w:trHeight w:val="241"/>
        </w:trPr>
        <w:tc>
          <w:tcPr>
            <w:tcW w:w="3652" w:type="dxa"/>
            <w:gridSpan w:val="4"/>
            <w:shd w:val="clear" w:color="auto" w:fill="auto"/>
            <w:tcFitText/>
          </w:tcPr>
          <w:p w:rsidR="000F0F7C" w:rsidRPr="00535C1E" w:rsidRDefault="000F0F7C" w:rsidP="00D13289">
            <w:pPr>
              <w:jc w:val="center"/>
            </w:pPr>
          </w:p>
        </w:tc>
      </w:tr>
      <w:tr w:rsidR="000F0F7C" w:rsidRPr="00535C1E" w:rsidTr="00D13289">
        <w:trPr>
          <w:gridAfter w:val="3"/>
          <w:wAfter w:w="6140" w:type="dxa"/>
          <w:trHeight w:val="128"/>
        </w:trPr>
        <w:tc>
          <w:tcPr>
            <w:tcW w:w="567" w:type="dxa"/>
            <w:shd w:val="clear" w:color="auto" w:fill="auto"/>
          </w:tcPr>
          <w:p w:rsidR="000F0F7C" w:rsidRPr="00535C1E" w:rsidRDefault="000F0F7C" w:rsidP="00D13289">
            <w:pPr>
              <w:ind w:right="1"/>
              <w:jc w:val="right"/>
              <w:rPr>
                <w:color w:val="000000"/>
                <w:spacing w:val="15"/>
                <w:sz w:val="28"/>
                <w:szCs w:val="28"/>
              </w:rPr>
            </w:pPr>
            <w:r w:rsidRPr="00535C1E">
              <w:rPr>
                <w:color w:val="000000"/>
                <w:spacing w:val="15"/>
                <w:sz w:val="28"/>
                <w:szCs w:val="28"/>
              </w:rPr>
              <w:t>от</w:t>
            </w:r>
          </w:p>
        </w:tc>
        <w:tc>
          <w:tcPr>
            <w:tcW w:w="1579" w:type="dxa"/>
            <w:tcBorders>
              <w:left w:val="nil"/>
              <w:bottom w:val="single" w:sz="4" w:space="0" w:color="auto"/>
            </w:tcBorders>
            <w:shd w:val="clear" w:color="auto" w:fill="auto"/>
          </w:tcPr>
          <w:p w:rsidR="000F0F7C" w:rsidRPr="00535C1E" w:rsidRDefault="000F0F7C" w:rsidP="00D13289">
            <w:pPr>
              <w:jc w:val="center"/>
              <w:rPr>
                <w:sz w:val="28"/>
                <w:szCs w:val="28"/>
              </w:rPr>
            </w:pPr>
          </w:p>
        </w:tc>
        <w:tc>
          <w:tcPr>
            <w:tcW w:w="426" w:type="dxa"/>
            <w:shd w:val="clear" w:color="auto" w:fill="auto"/>
          </w:tcPr>
          <w:p w:rsidR="000F0F7C" w:rsidRPr="00535C1E" w:rsidRDefault="000F0F7C" w:rsidP="00D13289">
            <w:pPr>
              <w:ind w:right="1"/>
              <w:rPr>
                <w:color w:val="000000"/>
                <w:spacing w:val="15"/>
                <w:sz w:val="28"/>
                <w:szCs w:val="28"/>
              </w:rPr>
            </w:pPr>
            <w:r w:rsidRPr="00535C1E">
              <w:rPr>
                <w:color w:val="000000"/>
                <w:spacing w:val="15"/>
                <w:sz w:val="28"/>
                <w:szCs w:val="28"/>
              </w:rPr>
              <w:t>№</w:t>
            </w:r>
          </w:p>
        </w:tc>
        <w:tc>
          <w:tcPr>
            <w:tcW w:w="1080" w:type="dxa"/>
            <w:tcBorders>
              <w:bottom w:val="single" w:sz="4" w:space="0" w:color="auto"/>
            </w:tcBorders>
          </w:tcPr>
          <w:p w:rsidR="000F0F7C" w:rsidRPr="00535C1E" w:rsidRDefault="000F0F7C" w:rsidP="00D13289">
            <w:pPr>
              <w:jc w:val="center"/>
              <w:rPr>
                <w:sz w:val="28"/>
                <w:szCs w:val="28"/>
              </w:rPr>
            </w:pPr>
          </w:p>
        </w:tc>
      </w:tr>
      <w:tr w:rsidR="000F0F7C" w:rsidRPr="00535C1E" w:rsidTr="00D132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3"/>
        </w:trPr>
        <w:tc>
          <w:tcPr>
            <w:tcW w:w="9792" w:type="dxa"/>
            <w:gridSpan w:val="7"/>
            <w:tcBorders>
              <w:top w:val="nil"/>
              <w:left w:val="nil"/>
              <w:bottom w:val="nil"/>
              <w:right w:val="nil"/>
            </w:tcBorders>
          </w:tcPr>
          <w:p w:rsidR="000F0F7C" w:rsidRPr="00535C1E" w:rsidRDefault="000F0F7C" w:rsidP="00D13289">
            <w:pPr>
              <w:spacing w:line="480" w:lineRule="auto"/>
              <w:rPr>
                <w:sz w:val="28"/>
                <w:szCs w:val="28"/>
              </w:rPr>
            </w:pPr>
          </w:p>
        </w:tc>
      </w:tr>
      <w:tr w:rsidR="000F0F7C" w:rsidRPr="00535C1E" w:rsidTr="00D13289">
        <w:trPr>
          <w:gridAfter w:val="1"/>
          <w:wAfter w:w="45" w:type="dxa"/>
          <w:trHeight w:val="230"/>
        </w:trPr>
        <w:tc>
          <w:tcPr>
            <w:tcW w:w="5211" w:type="dxa"/>
            <w:gridSpan w:val="5"/>
          </w:tcPr>
          <w:p w:rsidR="00641238" w:rsidRPr="00535C1E" w:rsidRDefault="000F0F7C" w:rsidP="00641238">
            <w:pPr>
              <w:pStyle w:val="ConsPlusNormal0"/>
              <w:rPr>
                <w:sz w:val="28"/>
                <w:szCs w:val="28"/>
              </w:rPr>
            </w:pPr>
            <w:r w:rsidRPr="00535C1E">
              <w:rPr>
                <w:sz w:val="28"/>
                <w:szCs w:val="28"/>
              </w:rPr>
              <w:t>О</w:t>
            </w:r>
            <w:r w:rsidR="00641238" w:rsidRPr="00535C1E">
              <w:rPr>
                <w:sz w:val="28"/>
                <w:szCs w:val="28"/>
              </w:rPr>
              <w:t xml:space="preserve">б утверждении </w:t>
            </w:r>
            <w:r w:rsidRPr="00535C1E">
              <w:rPr>
                <w:sz w:val="28"/>
                <w:szCs w:val="28"/>
              </w:rPr>
              <w:t xml:space="preserve"> </w:t>
            </w:r>
            <w:r w:rsidR="00641238" w:rsidRPr="00535C1E">
              <w:rPr>
                <w:sz w:val="28"/>
                <w:szCs w:val="28"/>
              </w:rPr>
              <w:t xml:space="preserve">Регламента сопровождения инвестиционных проектов по принципу «одного окна» на территории Новокузнецкого городского округа </w:t>
            </w:r>
          </w:p>
          <w:p w:rsidR="000F0F7C" w:rsidRPr="00535C1E" w:rsidRDefault="000F0F7C" w:rsidP="00D13289">
            <w:pPr>
              <w:pStyle w:val="ConsPlusNormal0"/>
              <w:spacing w:after="480"/>
              <w:rPr>
                <w:sz w:val="28"/>
                <w:szCs w:val="28"/>
              </w:rPr>
            </w:pPr>
          </w:p>
        </w:tc>
        <w:tc>
          <w:tcPr>
            <w:tcW w:w="4536" w:type="dxa"/>
          </w:tcPr>
          <w:p w:rsidR="000F0F7C" w:rsidRPr="00535C1E" w:rsidRDefault="000F0F7C" w:rsidP="00D13289">
            <w:pPr>
              <w:jc w:val="center"/>
              <w:rPr>
                <w:b/>
                <w:sz w:val="28"/>
                <w:szCs w:val="28"/>
              </w:rPr>
            </w:pPr>
          </w:p>
        </w:tc>
      </w:tr>
    </w:tbl>
    <w:p w:rsidR="000F0F7C" w:rsidRPr="00535C1E" w:rsidRDefault="000F0F7C" w:rsidP="000F0F7C">
      <w:pPr>
        <w:autoSpaceDE w:val="0"/>
        <w:autoSpaceDN w:val="0"/>
        <w:adjustRightInd w:val="0"/>
        <w:ind w:firstLine="720"/>
        <w:jc w:val="both"/>
        <w:rPr>
          <w:sz w:val="28"/>
          <w:szCs w:val="28"/>
        </w:rPr>
      </w:pPr>
      <w:proofErr w:type="gramStart"/>
      <w:r w:rsidRPr="00535C1E">
        <w:rPr>
          <w:sz w:val="28"/>
          <w:szCs w:val="28"/>
        </w:rPr>
        <w:t>В целях повышения инвестиционной привлекательности Новокузнецкого городского округа и содействия развитию предпринимательства на территории города, в соответствии с  Федеральным закон</w:t>
      </w:r>
      <w:r w:rsidR="00CE4669" w:rsidRPr="00535C1E">
        <w:rPr>
          <w:sz w:val="28"/>
          <w:szCs w:val="28"/>
        </w:rPr>
        <w:t>о</w:t>
      </w:r>
      <w:r w:rsidRPr="00535C1E">
        <w:rPr>
          <w:sz w:val="28"/>
          <w:szCs w:val="28"/>
        </w:rPr>
        <w:t xml:space="preserve">м от </w:t>
      </w:r>
      <w:r w:rsidR="00CE4669" w:rsidRPr="00535C1E">
        <w:rPr>
          <w:sz w:val="28"/>
          <w:szCs w:val="28"/>
        </w:rPr>
        <w:t xml:space="preserve">25.02.1999 №39-ФЗ «Об инвестиционной деятельности в Российской Федерации, осуществляемой в форме капитальных вложений», Федеральным законом от </w:t>
      </w:r>
      <w:r w:rsidRPr="00535C1E">
        <w:rPr>
          <w:sz w:val="28"/>
          <w:szCs w:val="28"/>
        </w:rPr>
        <w:t xml:space="preserve">06.10.2003 №131-ФЗ «Об общих принципах организации местного самоуправления в Российской Федерации», </w:t>
      </w:r>
      <w:r w:rsidR="00CE4669" w:rsidRPr="00535C1E">
        <w:rPr>
          <w:sz w:val="28"/>
          <w:szCs w:val="28"/>
        </w:rPr>
        <w:t xml:space="preserve">Законом Кемеровской области </w:t>
      </w:r>
      <w:r w:rsidRPr="00535C1E">
        <w:rPr>
          <w:sz w:val="28"/>
          <w:szCs w:val="28"/>
        </w:rPr>
        <w:t>от</w:t>
      </w:r>
      <w:r w:rsidR="00CE4669" w:rsidRPr="00535C1E">
        <w:rPr>
          <w:sz w:val="28"/>
          <w:szCs w:val="28"/>
        </w:rPr>
        <w:t xml:space="preserve"> 26.11.2008 №102-ОЗ «</w:t>
      </w:r>
      <w:r w:rsidR="00CE4669" w:rsidRPr="00535C1E">
        <w:rPr>
          <w:rFonts w:eastAsiaTheme="minorHAnsi"/>
          <w:sz w:val="28"/>
          <w:szCs w:val="28"/>
          <w:lang w:eastAsia="en-US"/>
        </w:rPr>
        <w:t>О государственной поддержке инвестиционной, инновационной и</w:t>
      </w:r>
      <w:proofErr w:type="gramEnd"/>
      <w:r w:rsidR="00CE4669" w:rsidRPr="00535C1E">
        <w:rPr>
          <w:rFonts w:eastAsiaTheme="minorHAnsi"/>
          <w:sz w:val="28"/>
          <w:szCs w:val="28"/>
          <w:lang w:eastAsia="en-US"/>
        </w:rPr>
        <w:t xml:space="preserve"> производственной деятельности в Кемеровской области»</w:t>
      </w:r>
      <w:r w:rsidRPr="00535C1E">
        <w:rPr>
          <w:sz w:val="28"/>
          <w:szCs w:val="28"/>
        </w:rPr>
        <w:t>, руководствуясь ст.40 Устава Новокузнецкого городского округа:</w:t>
      </w:r>
    </w:p>
    <w:p w:rsidR="000F0F7C" w:rsidRPr="00535C1E" w:rsidRDefault="00641238" w:rsidP="000F0F7C">
      <w:pPr>
        <w:autoSpaceDE w:val="0"/>
        <w:autoSpaceDN w:val="0"/>
        <w:adjustRightInd w:val="0"/>
        <w:ind w:firstLine="709"/>
        <w:jc w:val="both"/>
        <w:rPr>
          <w:sz w:val="28"/>
          <w:szCs w:val="28"/>
        </w:rPr>
      </w:pPr>
      <w:r w:rsidRPr="00535C1E">
        <w:rPr>
          <w:sz w:val="28"/>
          <w:szCs w:val="28"/>
        </w:rPr>
        <w:t>1</w:t>
      </w:r>
      <w:r w:rsidR="000F0F7C" w:rsidRPr="00535C1E">
        <w:rPr>
          <w:sz w:val="28"/>
          <w:szCs w:val="28"/>
        </w:rPr>
        <w:t>. Утвердить</w:t>
      </w:r>
      <w:r w:rsidRPr="00535C1E">
        <w:rPr>
          <w:sz w:val="28"/>
          <w:szCs w:val="28"/>
        </w:rPr>
        <w:t xml:space="preserve"> «</w:t>
      </w:r>
      <w:r w:rsidR="000F0F7C" w:rsidRPr="00535C1E">
        <w:rPr>
          <w:sz w:val="28"/>
          <w:szCs w:val="28"/>
        </w:rPr>
        <w:t>Регламент сопровождения инвестиционных проектов по принципу «одного окна» на территории Новокузнецкого городского округа</w:t>
      </w:r>
      <w:r w:rsidRPr="00535C1E">
        <w:rPr>
          <w:sz w:val="28"/>
          <w:szCs w:val="28"/>
        </w:rPr>
        <w:t>»</w:t>
      </w:r>
      <w:r w:rsidR="000F0F7C" w:rsidRPr="00535C1E">
        <w:rPr>
          <w:sz w:val="28"/>
          <w:szCs w:val="28"/>
        </w:rPr>
        <w:t xml:space="preserve"> согласно приложению к настоящему постановлению.</w:t>
      </w:r>
    </w:p>
    <w:p w:rsidR="000F0F7C" w:rsidRPr="00535C1E" w:rsidRDefault="00641238" w:rsidP="000F0F7C">
      <w:pPr>
        <w:autoSpaceDE w:val="0"/>
        <w:autoSpaceDN w:val="0"/>
        <w:adjustRightInd w:val="0"/>
        <w:ind w:firstLine="709"/>
        <w:jc w:val="both"/>
        <w:rPr>
          <w:sz w:val="28"/>
          <w:szCs w:val="28"/>
        </w:rPr>
      </w:pPr>
      <w:r w:rsidRPr="00535C1E">
        <w:rPr>
          <w:sz w:val="28"/>
          <w:szCs w:val="28"/>
        </w:rPr>
        <w:t>2</w:t>
      </w:r>
      <w:r w:rsidR="000F0F7C" w:rsidRPr="00535C1E">
        <w:rPr>
          <w:sz w:val="28"/>
          <w:szCs w:val="28"/>
        </w:rPr>
        <w:t xml:space="preserve">. Отделу по работе со средствами массовой информации администрации города Новокузнецка (И.Н. </w:t>
      </w:r>
      <w:proofErr w:type="spellStart"/>
      <w:r w:rsidR="000F0F7C" w:rsidRPr="00535C1E">
        <w:rPr>
          <w:sz w:val="28"/>
          <w:szCs w:val="28"/>
        </w:rPr>
        <w:t>Лихоткина</w:t>
      </w:r>
      <w:proofErr w:type="spellEnd"/>
      <w:r w:rsidR="000F0F7C" w:rsidRPr="00535C1E">
        <w:rPr>
          <w:sz w:val="28"/>
          <w:szCs w:val="28"/>
        </w:rPr>
        <w:t>) опубликовать настоящее постановление в городской газете «Новокузнецк».</w:t>
      </w:r>
    </w:p>
    <w:p w:rsidR="000F0F7C" w:rsidRPr="00535C1E" w:rsidRDefault="00641238" w:rsidP="000F0F7C">
      <w:pPr>
        <w:autoSpaceDE w:val="0"/>
        <w:autoSpaceDN w:val="0"/>
        <w:adjustRightInd w:val="0"/>
        <w:ind w:firstLine="709"/>
        <w:jc w:val="both"/>
        <w:rPr>
          <w:color w:val="000000"/>
          <w:sz w:val="28"/>
          <w:szCs w:val="28"/>
        </w:rPr>
      </w:pPr>
      <w:r w:rsidRPr="00535C1E">
        <w:rPr>
          <w:color w:val="000000"/>
          <w:sz w:val="28"/>
          <w:szCs w:val="28"/>
        </w:rPr>
        <w:t>3</w:t>
      </w:r>
      <w:r w:rsidR="000F0F7C" w:rsidRPr="00535C1E">
        <w:rPr>
          <w:color w:val="000000"/>
          <w:sz w:val="28"/>
          <w:szCs w:val="28"/>
        </w:rPr>
        <w:t>. Настоящее постановление вступает в силу после его официального опубликования.</w:t>
      </w:r>
    </w:p>
    <w:p w:rsidR="000F0F7C" w:rsidRPr="00535C1E" w:rsidRDefault="00641238" w:rsidP="000F0F7C">
      <w:pPr>
        <w:autoSpaceDE w:val="0"/>
        <w:autoSpaceDN w:val="0"/>
        <w:adjustRightInd w:val="0"/>
        <w:spacing w:after="720"/>
        <w:ind w:firstLine="709"/>
        <w:jc w:val="both"/>
        <w:rPr>
          <w:color w:val="000000"/>
          <w:sz w:val="28"/>
          <w:szCs w:val="28"/>
        </w:rPr>
      </w:pPr>
      <w:r w:rsidRPr="00535C1E">
        <w:rPr>
          <w:sz w:val="28"/>
          <w:szCs w:val="28"/>
        </w:rPr>
        <w:t>4</w:t>
      </w:r>
      <w:r w:rsidR="000F0F7C" w:rsidRPr="00535C1E">
        <w:rPr>
          <w:sz w:val="28"/>
          <w:szCs w:val="28"/>
        </w:rPr>
        <w:t>. Контроль за исполнением настоящего постановления возложить на</w:t>
      </w:r>
      <w:proofErr w:type="gramStart"/>
      <w:r w:rsidR="000F0F7C" w:rsidRPr="00535C1E">
        <w:rPr>
          <w:sz w:val="28"/>
          <w:szCs w:val="28"/>
        </w:rPr>
        <w:t xml:space="preserve"> П</w:t>
      </w:r>
      <w:proofErr w:type="gramEnd"/>
      <w:r w:rsidR="000F0F7C" w:rsidRPr="00535C1E">
        <w:rPr>
          <w:sz w:val="28"/>
          <w:szCs w:val="28"/>
        </w:rPr>
        <w:t>ервого заместителя Главы города (</w:t>
      </w:r>
      <w:proofErr w:type="spellStart"/>
      <w:r w:rsidR="000F0F7C" w:rsidRPr="00535C1E">
        <w:rPr>
          <w:sz w:val="28"/>
          <w:szCs w:val="28"/>
        </w:rPr>
        <w:t>Е.А.Бедарев</w:t>
      </w:r>
      <w:proofErr w:type="spellEnd"/>
      <w:r w:rsidR="000F0F7C" w:rsidRPr="00535C1E">
        <w:rPr>
          <w:sz w:val="28"/>
          <w:szCs w:val="28"/>
        </w:rPr>
        <w:t>).</w:t>
      </w:r>
    </w:p>
    <w:tbl>
      <w:tblPr>
        <w:tblW w:w="0" w:type="auto"/>
        <w:tblInd w:w="250" w:type="dxa"/>
        <w:tblLook w:val="04A0"/>
      </w:tblPr>
      <w:tblGrid>
        <w:gridCol w:w="4926"/>
        <w:gridCol w:w="4288"/>
      </w:tblGrid>
      <w:tr w:rsidR="000F0F7C" w:rsidRPr="00535C1E" w:rsidTr="00D13289">
        <w:tc>
          <w:tcPr>
            <w:tcW w:w="4926" w:type="dxa"/>
          </w:tcPr>
          <w:p w:rsidR="000F0F7C" w:rsidRPr="00535C1E" w:rsidRDefault="000F0F7C" w:rsidP="00D13289">
            <w:pPr>
              <w:tabs>
                <w:tab w:val="left" w:pos="0"/>
              </w:tabs>
              <w:jc w:val="both"/>
              <w:rPr>
                <w:sz w:val="28"/>
                <w:szCs w:val="28"/>
              </w:rPr>
            </w:pPr>
            <w:r w:rsidRPr="00535C1E">
              <w:rPr>
                <w:sz w:val="28"/>
                <w:szCs w:val="28"/>
              </w:rPr>
              <w:t>Глава города</w:t>
            </w:r>
          </w:p>
        </w:tc>
        <w:tc>
          <w:tcPr>
            <w:tcW w:w="4288" w:type="dxa"/>
          </w:tcPr>
          <w:p w:rsidR="000F0F7C" w:rsidRPr="00535C1E" w:rsidRDefault="000F0F7C" w:rsidP="00D13289">
            <w:pPr>
              <w:tabs>
                <w:tab w:val="left" w:pos="0"/>
              </w:tabs>
              <w:jc w:val="right"/>
              <w:rPr>
                <w:sz w:val="28"/>
                <w:szCs w:val="28"/>
              </w:rPr>
            </w:pPr>
            <w:r w:rsidRPr="00535C1E">
              <w:rPr>
                <w:sz w:val="28"/>
                <w:szCs w:val="28"/>
              </w:rPr>
              <w:t>С.Н. Кузнецов</w:t>
            </w:r>
          </w:p>
        </w:tc>
      </w:tr>
    </w:tbl>
    <w:p w:rsidR="000F0F7C" w:rsidRPr="00535C1E" w:rsidRDefault="000F0F7C" w:rsidP="0089454E">
      <w:pPr>
        <w:pStyle w:val="2"/>
        <w:spacing w:line="240" w:lineRule="auto"/>
        <w:jc w:val="center"/>
      </w:pPr>
      <w:r w:rsidRPr="00535C1E">
        <w:br w:type="page"/>
      </w:r>
    </w:p>
    <w:p w:rsidR="000F0F7C" w:rsidRPr="00535C1E" w:rsidRDefault="000F0F7C" w:rsidP="000F0F7C">
      <w:pPr>
        <w:jc w:val="right"/>
        <w:rPr>
          <w:sz w:val="28"/>
          <w:szCs w:val="28"/>
        </w:rPr>
      </w:pPr>
      <w:r w:rsidRPr="00535C1E">
        <w:rPr>
          <w:sz w:val="28"/>
          <w:szCs w:val="28"/>
        </w:rPr>
        <w:lastRenderedPageBreak/>
        <w:t xml:space="preserve">Приложение </w:t>
      </w:r>
    </w:p>
    <w:p w:rsidR="000F0F7C" w:rsidRPr="00535C1E" w:rsidRDefault="000F0F7C" w:rsidP="000F0F7C">
      <w:pPr>
        <w:jc w:val="right"/>
        <w:rPr>
          <w:sz w:val="28"/>
          <w:szCs w:val="28"/>
        </w:rPr>
      </w:pPr>
      <w:r w:rsidRPr="00535C1E">
        <w:rPr>
          <w:sz w:val="28"/>
          <w:szCs w:val="28"/>
        </w:rPr>
        <w:t>к постановлению администрации</w:t>
      </w:r>
    </w:p>
    <w:p w:rsidR="000F0F7C" w:rsidRPr="00535C1E" w:rsidRDefault="000F0F7C" w:rsidP="000F0F7C">
      <w:pPr>
        <w:jc w:val="right"/>
        <w:rPr>
          <w:sz w:val="28"/>
          <w:szCs w:val="28"/>
        </w:rPr>
      </w:pPr>
      <w:r w:rsidRPr="00535C1E">
        <w:rPr>
          <w:sz w:val="28"/>
          <w:szCs w:val="28"/>
        </w:rPr>
        <w:t>города Новокузнецка</w:t>
      </w:r>
    </w:p>
    <w:p w:rsidR="000F0F7C" w:rsidRPr="00535C1E" w:rsidRDefault="000F0F7C" w:rsidP="000F0F7C">
      <w:pPr>
        <w:spacing w:after="240"/>
        <w:jc w:val="right"/>
        <w:rPr>
          <w:b/>
          <w:sz w:val="28"/>
          <w:szCs w:val="28"/>
        </w:rPr>
      </w:pPr>
      <w:r w:rsidRPr="00535C1E">
        <w:rPr>
          <w:sz w:val="28"/>
          <w:szCs w:val="28"/>
        </w:rPr>
        <w:t>от  __________№___</w:t>
      </w:r>
    </w:p>
    <w:p w:rsidR="000F0F7C" w:rsidRPr="00535C1E" w:rsidRDefault="000F0F7C" w:rsidP="0089454E">
      <w:pPr>
        <w:pStyle w:val="2"/>
        <w:spacing w:line="240" w:lineRule="auto"/>
        <w:jc w:val="center"/>
      </w:pPr>
    </w:p>
    <w:p w:rsidR="0089454E" w:rsidRPr="00535C1E" w:rsidRDefault="0089454E" w:rsidP="0089454E">
      <w:pPr>
        <w:pStyle w:val="2"/>
        <w:spacing w:line="240" w:lineRule="auto"/>
        <w:jc w:val="center"/>
        <w:rPr>
          <w:b/>
          <w:szCs w:val="28"/>
        </w:rPr>
      </w:pPr>
      <w:r w:rsidRPr="00535C1E">
        <w:rPr>
          <w:b/>
          <w:szCs w:val="28"/>
        </w:rPr>
        <w:t>Регламент</w:t>
      </w:r>
    </w:p>
    <w:p w:rsidR="0089454E" w:rsidRPr="00535C1E" w:rsidRDefault="0089454E" w:rsidP="0089454E">
      <w:pPr>
        <w:pStyle w:val="2"/>
        <w:spacing w:line="240" w:lineRule="auto"/>
        <w:jc w:val="center"/>
        <w:rPr>
          <w:b/>
          <w:szCs w:val="28"/>
        </w:rPr>
      </w:pPr>
      <w:r w:rsidRPr="00535C1E">
        <w:rPr>
          <w:b/>
          <w:szCs w:val="28"/>
        </w:rPr>
        <w:t>сопровождения инвестиционных проектов</w:t>
      </w:r>
    </w:p>
    <w:p w:rsidR="0089454E" w:rsidRPr="00535C1E" w:rsidRDefault="0089454E" w:rsidP="0089454E">
      <w:pPr>
        <w:pStyle w:val="2"/>
        <w:spacing w:line="240" w:lineRule="auto"/>
        <w:jc w:val="center"/>
        <w:rPr>
          <w:b/>
        </w:rPr>
      </w:pPr>
      <w:r w:rsidRPr="00535C1E">
        <w:rPr>
          <w:b/>
        </w:rPr>
        <w:t>по принципу «</w:t>
      </w:r>
      <w:r w:rsidR="007D1714" w:rsidRPr="00535C1E">
        <w:rPr>
          <w:b/>
        </w:rPr>
        <w:t>о</w:t>
      </w:r>
      <w:r w:rsidRPr="00535C1E">
        <w:rPr>
          <w:b/>
        </w:rPr>
        <w:t xml:space="preserve">дного окна» </w:t>
      </w:r>
    </w:p>
    <w:p w:rsidR="0089454E" w:rsidRPr="00535C1E" w:rsidRDefault="0089454E" w:rsidP="0089454E">
      <w:pPr>
        <w:pStyle w:val="2"/>
        <w:spacing w:line="240" w:lineRule="auto"/>
        <w:jc w:val="center"/>
        <w:rPr>
          <w:b/>
        </w:rPr>
      </w:pPr>
      <w:r w:rsidRPr="00535C1E">
        <w:rPr>
          <w:b/>
        </w:rPr>
        <w:t xml:space="preserve">на территории </w:t>
      </w:r>
      <w:r w:rsidR="009D15E4" w:rsidRPr="00535C1E">
        <w:rPr>
          <w:b/>
        </w:rPr>
        <w:t>Новокузнецкого городского округа</w:t>
      </w:r>
    </w:p>
    <w:p w:rsidR="0089454E" w:rsidRPr="00535C1E" w:rsidRDefault="0089454E" w:rsidP="0089454E">
      <w:pPr>
        <w:pStyle w:val="2"/>
        <w:spacing w:line="240" w:lineRule="auto"/>
        <w:jc w:val="center"/>
      </w:pPr>
    </w:p>
    <w:p w:rsidR="0089454E" w:rsidRPr="00535C1E" w:rsidRDefault="0089454E" w:rsidP="0089454E">
      <w:pPr>
        <w:pStyle w:val="2"/>
        <w:numPr>
          <w:ilvl w:val="0"/>
          <w:numId w:val="1"/>
        </w:numPr>
        <w:spacing w:line="240" w:lineRule="auto"/>
        <w:jc w:val="center"/>
      </w:pPr>
      <w:r w:rsidRPr="00535C1E">
        <w:rPr>
          <w:rStyle w:val="a8"/>
          <w:szCs w:val="28"/>
        </w:rPr>
        <w:t>Общие положения</w:t>
      </w:r>
      <w:r w:rsidRPr="00535C1E">
        <w:t xml:space="preserve"> </w:t>
      </w:r>
    </w:p>
    <w:p w:rsidR="0089454E" w:rsidRPr="00535C1E" w:rsidRDefault="0089454E" w:rsidP="0089454E"/>
    <w:p w:rsidR="0089454E" w:rsidRPr="00535C1E" w:rsidRDefault="0089454E" w:rsidP="0089454E">
      <w:pPr>
        <w:ind w:firstLine="709"/>
        <w:jc w:val="both"/>
        <w:rPr>
          <w:sz w:val="28"/>
          <w:szCs w:val="28"/>
        </w:rPr>
      </w:pPr>
      <w:r w:rsidRPr="00535C1E">
        <w:rPr>
          <w:sz w:val="28"/>
          <w:szCs w:val="28"/>
        </w:rPr>
        <w:t xml:space="preserve">1.1. Регламент сопровождения инвестиционных проектов по принципу «одного окна» на территории Новокузнецкого городского округа (далее – Регламент) </w:t>
      </w:r>
      <w:r w:rsidR="00127BD5" w:rsidRPr="00535C1E">
        <w:rPr>
          <w:sz w:val="28"/>
        </w:rPr>
        <w:t>определяет порядок взаимодействия инициаторов инвестиционных проектов с органами местного самоуправления муниципального образования, иными органами и организациями при реализации инвестиционных проектов</w:t>
      </w:r>
      <w:r w:rsidRPr="00535C1E">
        <w:rPr>
          <w:sz w:val="28"/>
          <w:szCs w:val="28"/>
        </w:rPr>
        <w:t xml:space="preserve">. </w:t>
      </w:r>
    </w:p>
    <w:p w:rsidR="0089454E" w:rsidRPr="00535C1E" w:rsidRDefault="0089454E" w:rsidP="0089454E">
      <w:pPr>
        <w:pStyle w:val="a7"/>
        <w:spacing w:before="0" w:beforeAutospacing="0" w:after="0" w:afterAutospacing="0"/>
        <w:ind w:firstLine="709"/>
        <w:jc w:val="both"/>
        <w:rPr>
          <w:sz w:val="28"/>
          <w:szCs w:val="28"/>
        </w:rPr>
      </w:pPr>
      <w:r w:rsidRPr="00535C1E">
        <w:rPr>
          <w:sz w:val="28"/>
          <w:szCs w:val="28"/>
        </w:rPr>
        <w:t xml:space="preserve">1.2. В настоящем Регламенте используются следующие основные понятия: </w:t>
      </w:r>
    </w:p>
    <w:p w:rsidR="0089454E" w:rsidRPr="00535C1E" w:rsidRDefault="0089454E" w:rsidP="0089454E">
      <w:pPr>
        <w:pStyle w:val="a7"/>
        <w:spacing w:before="0" w:beforeAutospacing="0" w:after="0" w:afterAutospacing="0"/>
        <w:ind w:firstLine="708"/>
        <w:jc w:val="both"/>
        <w:rPr>
          <w:sz w:val="28"/>
          <w:szCs w:val="28"/>
        </w:rPr>
      </w:pPr>
      <w:r w:rsidRPr="00535C1E">
        <w:rPr>
          <w:b/>
          <w:sz w:val="28"/>
          <w:szCs w:val="28"/>
        </w:rPr>
        <w:t>инвестиционная деятельность</w:t>
      </w:r>
      <w:r w:rsidRPr="00535C1E">
        <w:rPr>
          <w:sz w:val="28"/>
          <w:szCs w:val="28"/>
        </w:rPr>
        <w:t xml:space="preserve"> – вложение инвестиций и осуществление практических действий в целях получения прибыли и (или) достижения иного полезного эффекта; </w:t>
      </w:r>
    </w:p>
    <w:p w:rsidR="0089454E" w:rsidRPr="00535C1E" w:rsidRDefault="0089454E" w:rsidP="0089454E">
      <w:pPr>
        <w:pStyle w:val="a7"/>
        <w:spacing w:before="0" w:beforeAutospacing="0" w:after="0" w:afterAutospacing="0"/>
        <w:ind w:firstLine="708"/>
        <w:jc w:val="both"/>
        <w:rPr>
          <w:sz w:val="28"/>
          <w:szCs w:val="28"/>
        </w:rPr>
      </w:pPr>
      <w:r w:rsidRPr="00535C1E">
        <w:rPr>
          <w:b/>
          <w:sz w:val="28"/>
          <w:szCs w:val="28"/>
        </w:rPr>
        <w:t>инвестиционный проект</w:t>
      </w:r>
      <w:r w:rsidRPr="00535C1E">
        <w:rPr>
          <w:sz w:val="28"/>
          <w:szCs w:val="28"/>
        </w:rPr>
        <w:t xml:space="preserve"> – обоснование экономической целесообразности, объема и сроков осуществления капитальных вложений, в том числе необходимая проектная документация,</w:t>
      </w:r>
      <w:r w:rsidR="001B6B9A" w:rsidRPr="00535C1E">
        <w:rPr>
          <w:sz w:val="28"/>
          <w:szCs w:val="28"/>
        </w:rPr>
        <w:t xml:space="preserve"> разработанная в соответствии </w:t>
      </w:r>
      <w:r w:rsidRPr="00535C1E">
        <w:rPr>
          <w:sz w:val="28"/>
          <w:szCs w:val="28"/>
        </w:rPr>
        <w:t xml:space="preserve">с законодательством Российской Федерации и Кемеровской области, а также описание практических действий по осуществлению инвестиций (бизнес-план); </w:t>
      </w:r>
    </w:p>
    <w:p w:rsidR="007F5102" w:rsidRPr="00535C1E" w:rsidRDefault="007F5102" w:rsidP="007F5102">
      <w:pPr>
        <w:autoSpaceDE w:val="0"/>
        <w:autoSpaceDN w:val="0"/>
        <w:adjustRightInd w:val="0"/>
        <w:ind w:firstLine="709"/>
        <w:jc w:val="both"/>
        <w:rPr>
          <w:sz w:val="28"/>
          <w:szCs w:val="28"/>
        </w:rPr>
      </w:pPr>
      <w:r w:rsidRPr="00535C1E">
        <w:rPr>
          <w:rFonts w:eastAsiaTheme="minorHAnsi"/>
          <w:b/>
          <w:bCs/>
          <w:sz w:val="28"/>
          <w:szCs w:val="28"/>
          <w:lang w:eastAsia="en-US"/>
        </w:rPr>
        <w:t xml:space="preserve">инвестиции - </w:t>
      </w:r>
      <w:r w:rsidRPr="00535C1E">
        <w:rPr>
          <w:rFonts w:eastAsiaTheme="minorHAnsi"/>
          <w:bCs/>
          <w:sz w:val="28"/>
          <w:szCs w:val="28"/>
          <w:lang w:eastAsia="en-US"/>
        </w:rPr>
        <w:t>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w:t>
      </w:r>
    </w:p>
    <w:p w:rsidR="0089454E" w:rsidRPr="00535C1E" w:rsidRDefault="0089454E" w:rsidP="0089454E">
      <w:pPr>
        <w:pStyle w:val="a3"/>
        <w:suppressAutoHyphens/>
        <w:autoSpaceDE w:val="0"/>
        <w:autoSpaceDN w:val="0"/>
        <w:adjustRightInd w:val="0"/>
        <w:spacing w:line="240" w:lineRule="auto"/>
        <w:ind w:firstLine="708"/>
        <w:rPr>
          <w:szCs w:val="28"/>
        </w:rPr>
      </w:pPr>
      <w:r w:rsidRPr="00535C1E">
        <w:rPr>
          <w:b/>
          <w:szCs w:val="28"/>
        </w:rPr>
        <w:t>инициатор инвестиционного проекта</w:t>
      </w:r>
      <w:r w:rsidRPr="00535C1E">
        <w:rPr>
          <w:szCs w:val="28"/>
        </w:rPr>
        <w:t xml:space="preserve"> – физическое или юридическое лицо, предлагающее инвестиционный проект к реализации на территории города Новокузнецка;</w:t>
      </w:r>
    </w:p>
    <w:p w:rsidR="0089454E" w:rsidRPr="00535C1E" w:rsidRDefault="0089454E" w:rsidP="0089454E">
      <w:pPr>
        <w:pStyle w:val="a3"/>
        <w:suppressAutoHyphens/>
        <w:autoSpaceDE w:val="0"/>
        <w:autoSpaceDN w:val="0"/>
        <w:adjustRightInd w:val="0"/>
        <w:spacing w:line="240" w:lineRule="auto"/>
        <w:rPr>
          <w:iCs/>
          <w:szCs w:val="28"/>
        </w:rPr>
      </w:pPr>
      <w:r w:rsidRPr="00535C1E">
        <w:rPr>
          <w:b/>
          <w:szCs w:val="28"/>
        </w:rPr>
        <w:t>резюме инвестиционного проекта</w:t>
      </w:r>
      <w:r w:rsidRPr="00535C1E">
        <w:rPr>
          <w:szCs w:val="28"/>
        </w:rPr>
        <w:t xml:space="preserve"> – </w:t>
      </w:r>
      <w:r w:rsidRPr="00535C1E">
        <w:rPr>
          <w:iCs/>
          <w:szCs w:val="28"/>
        </w:rPr>
        <w:t>краткая информация  об инвестиционном проекте, представляемая инициатором проекта согласно установленной форме на русском язык</w:t>
      </w:r>
      <w:r w:rsidR="0089171C" w:rsidRPr="00535C1E">
        <w:rPr>
          <w:iCs/>
          <w:szCs w:val="28"/>
        </w:rPr>
        <w:t>е</w:t>
      </w:r>
      <w:r w:rsidRPr="00535C1E">
        <w:rPr>
          <w:iCs/>
          <w:szCs w:val="28"/>
        </w:rPr>
        <w:t>;</w:t>
      </w:r>
    </w:p>
    <w:p w:rsidR="0089454E" w:rsidRPr="00535C1E" w:rsidRDefault="0089454E" w:rsidP="0089454E">
      <w:pPr>
        <w:pStyle w:val="a7"/>
        <w:spacing w:before="0" w:beforeAutospacing="0" w:after="0" w:afterAutospacing="0"/>
        <w:ind w:firstLine="708"/>
        <w:jc w:val="both"/>
        <w:rPr>
          <w:sz w:val="28"/>
          <w:szCs w:val="28"/>
        </w:rPr>
      </w:pPr>
      <w:r w:rsidRPr="00535C1E">
        <w:rPr>
          <w:b/>
          <w:sz w:val="28"/>
          <w:szCs w:val="28"/>
        </w:rPr>
        <w:t xml:space="preserve">исполнитель от муниципального образования </w:t>
      </w:r>
      <w:r w:rsidRPr="00535C1E">
        <w:rPr>
          <w:sz w:val="28"/>
          <w:szCs w:val="28"/>
        </w:rPr>
        <w:t xml:space="preserve">– </w:t>
      </w:r>
      <w:r w:rsidRPr="00535C1E">
        <w:rPr>
          <w:sz w:val="28"/>
          <w:szCs w:val="16"/>
          <w:shd w:val="clear" w:color="auto" w:fill="FFFFFF"/>
        </w:rPr>
        <w:t>Управление экономического развития, промышленности и инвестиций администрации города Новокузнецка</w:t>
      </w:r>
      <w:r w:rsidRPr="00535C1E">
        <w:rPr>
          <w:sz w:val="28"/>
          <w:szCs w:val="28"/>
        </w:rPr>
        <w:t xml:space="preserve">, осуществляющее сопровождение инвестиционного проекта, включая: </w:t>
      </w:r>
    </w:p>
    <w:p w:rsidR="0089454E" w:rsidRPr="00535C1E" w:rsidRDefault="0089454E" w:rsidP="0089454E">
      <w:pPr>
        <w:pStyle w:val="a7"/>
        <w:spacing w:before="0" w:beforeAutospacing="0" w:after="0" w:afterAutospacing="0"/>
        <w:ind w:firstLine="709"/>
        <w:jc w:val="both"/>
        <w:rPr>
          <w:sz w:val="28"/>
          <w:szCs w:val="28"/>
        </w:rPr>
      </w:pPr>
      <w:r w:rsidRPr="00535C1E">
        <w:rPr>
          <w:sz w:val="28"/>
          <w:szCs w:val="28"/>
        </w:rPr>
        <w:t xml:space="preserve">- организацию </w:t>
      </w:r>
      <w:proofErr w:type="gramStart"/>
      <w:r w:rsidRPr="00535C1E">
        <w:rPr>
          <w:sz w:val="28"/>
          <w:szCs w:val="28"/>
        </w:rPr>
        <w:t>взаимодействия структурных подразделений администрации города Новокузнецка</w:t>
      </w:r>
      <w:proofErr w:type="gramEnd"/>
      <w:r w:rsidRPr="00535C1E">
        <w:rPr>
          <w:sz w:val="28"/>
          <w:szCs w:val="28"/>
        </w:rPr>
        <w:t xml:space="preserve"> и иных организаций, имеющих отношение к бизнес-процессам, по вопросам проведения подготовительных, </w:t>
      </w:r>
      <w:r w:rsidRPr="00535C1E">
        <w:rPr>
          <w:sz w:val="28"/>
          <w:szCs w:val="28"/>
        </w:rPr>
        <w:lastRenderedPageBreak/>
        <w:t xml:space="preserve">согласительных и разрешительных процедур в ходе реализации инвестиционных проектов; </w:t>
      </w:r>
    </w:p>
    <w:p w:rsidR="00DC0AEC" w:rsidRPr="00535C1E" w:rsidRDefault="00DC0AEC" w:rsidP="0089454E">
      <w:pPr>
        <w:pStyle w:val="a7"/>
        <w:spacing w:before="0" w:beforeAutospacing="0" w:after="0" w:afterAutospacing="0"/>
        <w:ind w:firstLine="709"/>
        <w:jc w:val="both"/>
        <w:rPr>
          <w:sz w:val="28"/>
          <w:szCs w:val="28"/>
        </w:rPr>
      </w:pPr>
      <w:r w:rsidRPr="00535C1E">
        <w:rPr>
          <w:sz w:val="28"/>
          <w:szCs w:val="28"/>
        </w:rPr>
        <w:t xml:space="preserve">-содействие в поиске </w:t>
      </w:r>
      <w:proofErr w:type="spellStart"/>
      <w:proofErr w:type="gramStart"/>
      <w:r w:rsidRPr="00535C1E">
        <w:rPr>
          <w:sz w:val="28"/>
          <w:szCs w:val="28"/>
        </w:rPr>
        <w:t>бизнес-ангелов</w:t>
      </w:r>
      <w:proofErr w:type="spellEnd"/>
      <w:proofErr w:type="gramEnd"/>
      <w:r w:rsidRPr="00535C1E">
        <w:rPr>
          <w:sz w:val="28"/>
          <w:szCs w:val="28"/>
        </w:rPr>
        <w:t>, венчурных инвестиций, кредитов и других источников финансирования инвестиционных проектов путем направления официальных предложений и участия презентации проектов на индивидуальных встречах, форумах, выставках и других публичных мероприятиях;</w:t>
      </w:r>
    </w:p>
    <w:p w:rsidR="001B6B9A" w:rsidRPr="00535C1E" w:rsidRDefault="0089454E" w:rsidP="001B6B9A">
      <w:pPr>
        <w:pStyle w:val="a7"/>
        <w:spacing w:before="0" w:beforeAutospacing="0" w:after="0" w:afterAutospacing="0"/>
        <w:ind w:firstLine="709"/>
        <w:jc w:val="both"/>
        <w:rPr>
          <w:sz w:val="28"/>
          <w:szCs w:val="28"/>
        </w:rPr>
      </w:pPr>
      <w:r w:rsidRPr="00535C1E">
        <w:rPr>
          <w:sz w:val="28"/>
          <w:szCs w:val="28"/>
        </w:rPr>
        <w:t xml:space="preserve">- консультирование </w:t>
      </w:r>
      <w:r w:rsidR="00F028F4" w:rsidRPr="00535C1E">
        <w:rPr>
          <w:sz w:val="28"/>
          <w:szCs w:val="28"/>
        </w:rPr>
        <w:t>инициатора инвестиционного проекта</w:t>
      </w:r>
      <w:r w:rsidRPr="00535C1E">
        <w:rPr>
          <w:sz w:val="28"/>
          <w:szCs w:val="28"/>
        </w:rPr>
        <w:t xml:space="preserve"> по </w:t>
      </w:r>
      <w:r w:rsidR="00DC0AEC" w:rsidRPr="00535C1E">
        <w:rPr>
          <w:sz w:val="28"/>
          <w:szCs w:val="28"/>
        </w:rPr>
        <w:t>подготовке бизнес-плана, технико-экономического обоснования, презентации проекта</w:t>
      </w:r>
      <w:r w:rsidR="004F3CCF" w:rsidRPr="00535C1E">
        <w:rPr>
          <w:sz w:val="28"/>
          <w:szCs w:val="28"/>
        </w:rPr>
        <w:t xml:space="preserve"> и других материалов, необходимых для привлечения финансовых средств, в том числе кредитных</w:t>
      </w:r>
      <w:r w:rsidRPr="00535C1E">
        <w:rPr>
          <w:sz w:val="28"/>
          <w:szCs w:val="28"/>
        </w:rPr>
        <w:t xml:space="preserve"> на протяжении всего срока реализации инвестиционного проекта (до начала осуществления коммерческой деятельности в рамках инвестиционного проекта);</w:t>
      </w:r>
      <w:r w:rsidR="001B6B9A" w:rsidRPr="00535C1E">
        <w:rPr>
          <w:sz w:val="28"/>
          <w:szCs w:val="28"/>
        </w:rPr>
        <w:t xml:space="preserve"> </w:t>
      </w:r>
    </w:p>
    <w:p w:rsidR="004F3CCF" w:rsidRPr="00535C1E" w:rsidRDefault="004F3CCF" w:rsidP="001B6B9A">
      <w:pPr>
        <w:pStyle w:val="a7"/>
        <w:spacing w:before="0" w:beforeAutospacing="0" w:after="0" w:afterAutospacing="0"/>
        <w:ind w:firstLine="709"/>
        <w:jc w:val="both"/>
        <w:rPr>
          <w:sz w:val="28"/>
          <w:szCs w:val="28"/>
        </w:rPr>
      </w:pPr>
      <w:r w:rsidRPr="00535C1E">
        <w:rPr>
          <w:sz w:val="28"/>
          <w:szCs w:val="28"/>
        </w:rPr>
        <w:t>- рекомендации по вопросам получения всех видов государственной поддержки при реализации проекта, в том числе включение в перечень приоритетных инвестиционных проектов Кемеровской области, в реестр резидентов технопарков Кемеровской области, размещение в зонах экономического благоприятствования;</w:t>
      </w:r>
    </w:p>
    <w:p w:rsidR="004F3CCF" w:rsidRPr="00535C1E" w:rsidRDefault="004F3CCF" w:rsidP="001B6B9A">
      <w:pPr>
        <w:pStyle w:val="a7"/>
        <w:spacing w:before="0" w:beforeAutospacing="0" w:after="0" w:afterAutospacing="0"/>
        <w:ind w:firstLine="709"/>
        <w:jc w:val="both"/>
        <w:rPr>
          <w:sz w:val="28"/>
          <w:szCs w:val="28"/>
        </w:rPr>
      </w:pPr>
      <w:r w:rsidRPr="00535C1E">
        <w:rPr>
          <w:sz w:val="28"/>
          <w:szCs w:val="28"/>
        </w:rPr>
        <w:t>- выбор площадки для реализации проекта с учетом специфики инвестиционного проекта и требований документов территориального планирования и градостроительного зонирования;</w:t>
      </w:r>
    </w:p>
    <w:p w:rsidR="001B6B9A" w:rsidRPr="00535C1E" w:rsidRDefault="001B6B9A" w:rsidP="001B6B9A">
      <w:pPr>
        <w:pStyle w:val="a7"/>
        <w:spacing w:before="0" w:beforeAutospacing="0" w:after="0" w:afterAutospacing="0"/>
        <w:ind w:firstLine="709"/>
        <w:jc w:val="both"/>
        <w:rPr>
          <w:sz w:val="28"/>
          <w:szCs w:val="28"/>
        </w:rPr>
      </w:pPr>
      <w:r w:rsidRPr="00535C1E">
        <w:rPr>
          <w:sz w:val="28"/>
          <w:szCs w:val="28"/>
        </w:rPr>
        <w:t xml:space="preserve">- размещение информации об инвестиционных проектах  на официальном </w:t>
      </w:r>
      <w:r w:rsidR="00F70C9E" w:rsidRPr="00535C1E">
        <w:rPr>
          <w:sz w:val="28"/>
          <w:szCs w:val="28"/>
        </w:rPr>
        <w:t>сайте</w:t>
      </w:r>
      <w:r w:rsidRPr="00535C1E">
        <w:rPr>
          <w:sz w:val="28"/>
          <w:szCs w:val="28"/>
        </w:rPr>
        <w:t xml:space="preserve"> администрации города Новокузнецка</w:t>
      </w:r>
      <w:r w:rsidR="00F70C9E" w:rsidRPr="00535C1E">
        <w:rPr>
          <w:sz w:val="28"/>
          <w:szCs w:val="28"/>
        </w:rPr>
        <w:t xml:space="preserve"> </w:t>
      </w:r>
      <w:proofErr w:type="spellStart"/>
      <w:r w:rsidR="00F70C9E" w:rsidRPr="00535C1E">
        <w:rPr>
          <w:sz w:val="28"/>
          <w:szCs w:val="28"/>
        </w:rPr>
        <w:t>portal.admnkz.info</w:t>
      </w:r>
      <w:proofErr w:type="spellEnd"/>
      <w:r w:rsidRPr="00535C1E">
        <w:rPr>
          <w:sz w:val="28"/>
          <w:szCs w:val="28"/>
        </w:rPr>
        <w:t>;</w:t>
      </w:r>
    </w:p>
    <w:p w:rsidR="001B6B9A" w:rsidRPr="00535C1E" w:rsidRDefault="001B6B9A" w:rsidP="001B6B9A">
      <w:pPr>
        <w:pStyle w:val="a7"/>
        <w:spacing w:before="0" w:beforeAutospacing="0" w:after="0" w:afterAutospacing="0"/>
        <w:ind w:firstLine="709"/>
        <w:jc w:val="both"/>
        <w:rPr>
          <w:sz w:val="28"/>
          <w:szCs w:val="28"/>
        </w:rPr>
      </w:pPr>
      <w:r w:rsidRPr="00535C1E">
        <w:rPr>
          <w:sz w:val="28"/>
          <w:szCs w:val="28"/>
        </w:rPr>
        <w:t xml:space="preserve">- содействие в подготовке презентационных материалов для рассмотрения инвестиционных проектов на заседаниях </w:t>
      </w:r>
      <w:r w:rsidR="0089171C" w:rsidRPr="00535C1E">
        <w:rPr>
          <w:sz w:val="28"/>
          <w:szCs w:val="28"/>
        </w:rPr>
        <w:t>проектного офиса;</w:t>
      </w:r>
    </w:p>
    <w:p w:rsidR="00EF476D" w:rsidRPr="00535C1E" w:rsidRDefault="00772B31" w:rsidP="00EF476D">
      <w:pPr>
        <w:widowControl w:val="0"/>
        <w:tabs>
          <w:tab w:val="left" w:pos="993"/>
        </w:tabs>
        <w:ind w:firstLine="709"/>
        <w:jc w:val="both"/>
        <w:rPr>
          <w:sz w:val="28"/>
          <w:szCs w:val="28"/>
        </w:rPr>
      </w:pPr>
      <w:r w:rsidRPr="00535C1E">
        <w:rPr>
          <w:b/>
          <w:sz w:val="28"/>
          <w:szCs w:val="28"/>
        </w:rPr>
        <w:t>проектный офис</w:t>
      </w:r>
      <w:r w:rsidRPr="00535C1E">
        <w:rPr>
          <w:sz w:val="28"/>
          <w:szCs w:val="28"/>
        </w:rPr>
        <w:t xml:space="preserve"> – координационный орган администрации </w:t>
      </w:r>
      <w:r w:rsidR="002D6CF9" w:rsidRPr="00535C1E">
        <w:rPr>
          <w:sz w:val="28"/>
          <w:szCs w:val="28"/>
        </w:rPr>
        <w:t>города Новокузнецка</w:t>
      </w:r>
      <w:r w:rsidRPr="00535C1E">
        <w:rPr>
          <w:sz w:val="28"/>
          <w:szCs w:val="28"/>
        </w:rPr>
        <w:t>, образованный</w:t>
      </w:r>
      <w:r w:rsidR="002D6CF9" w:rsidRPr="00535C1E">
        <w:rPr>
          <w:sz w:val="28"/>
          <w:szCs w:val="28"/>
        </w:rPr>
        <w:t xml:space="preserve"> в соответствии с р</w:t>
      </w:r>
      <w:r w:rsidR="00C70EFE" w:rsidRPr="00535C1E">
        <w:rPr>
          <w:sz w:val="28"/>
          <w:szCs w:val="28"/>
        </w:rPr>
        <w:t>аспоряжением администрации города Новокузнецка от 30.07.2015 №1757 «О создании проектного офиса по улучшению инвестиционного климата на территории Новокузнецкого городского округа</w:t>
      </w:r>
      <w:r w:rsidR="002D6CF9" w:rsidRPr="00535C1E">
        <w:rPr>
          <w:sz w:val="28"/>
          <w:szCs w:val="28"/>
        </w:rPr>
        <w:t>»</w:t>
      </w:r>
      <w:r w:rsidR="00C70EFE" w:rsidRPr="00535C1E">
        <w:rPr>
          <w:sz w:val="28"/>
          <w:szCs w:val="28"/>
        </w:rPr>
        <w:t>.</w:t>
      </w:r>
      <w:r w:rsidRPr="00535C1E">
        <w:rPr>
          <w:sz w:val="28"/>
          <w:szCs w:val="28"/>
        </w:rPr>
        <w:t xml:space="preserve"> Оперативное взаимодействие в рамках проектного офиса осуществляет инвестиционный уполномоченный. </w:t>
      </w:r>
    </w:p>
    <w:p w:rsidR="00772B31" w:rsidRPr="00535C1E" w:rsidRDefault="00772B31" w:rsidP="00772B31">
      <w:pPr>
        <w:widowControl w:val="0"/>
        <w:tabs>
          <w:tab w:val="left" w:pos="993"/>
        </w:tabs>
        <w:ind w:firstLine="709"/>
        <w:jc w:val="both"/>
        <w:rPr>
          <w:sz w:val="28"/>
          <w:szCs w:val="28"/>
        </w:rPr>
      </w:pPr>
      <w:r w:rsidRPr="00535C1E">
        <w:rPr>
          <w:sz w:val="28"/>
          <w:szCs w:val="28"/>
        </w:rPr>
        <w:t>Проектный офис при необходимости осуществляет взаимодействие с органами власти других уровней;</w:t>
      </w:r>
    </w:p>
    <w:p w:rsidR="0089454E" w:rsidRPr="00535C1E" w:rsidRDefault="0089454E" w:rsidP="0089454E">
      <w:pPr>
        <w:pStyle w:val="a7"/>
        <w:spacing w:before="0" w:beforeAutospacing="0" w:after="0" w:afterAutospacing="0"/>
        <w:ind w:firstLine="708"/>
        <w:jc w:val="both"/>
        <w:rPr>
          <w:sz w:val="28"/>
          <w:szCs w:val="28"/>
        </w:rPr>
      </w:pPr>
      <w:r w:rsidRPr="00535C1E">
        <w:rPr>
          <w:b/>
          <w:sz w:val="28"/>
          <w:szCs w:val="28"/>
        </w:rPr>
        <w:t>реестр инвестиционных проектов</w:t>
      </w:r>
      <w:r w:rsidRPr="00535C1E">
        <w:rPr>
          <w:sz w:val="28"/>
          <w:szCs w:val="28"/>
        </w:rPr>
        <w:t xml:space="preserve"> – перечень реализуемых и (или) предложенных к реализации на территории города Новокузнецка инвестиционных проектов;</w:t>
      </w:r>
    </w:p>
    <w:p w:rsidR="00F70C9E" w:rsidRPr="00535C1E" w:rsidRDefault="00F70C9E" w:rsidP="0089454E">
      <w:pPr>
        <w:pStyle w:val="a7"/>
        <w:spacing w:before="0" w:beforeAutospacing="0" w:after="0" w:afterAutospacing="0"/>
        <w:ind w:firstLine="708"/>
        <w:jc w:val="both"/>
        <w:rPr>
          <w:sz w:val="28"/>
          <w:szCs w:val="28"/>
        </w:rPr>
      </w:pPr>
      <w:r w:rsidRPr="00535C1E">
        <w:rPr>
          <w:b/>
          <w:sz w:val="28"/>
          <w:szCs w:val="28"/>
        </w:rPr>
        <w:t>инфраструктура инвестиционн</w:t>
      </w:r>
      <w:r w:rsidR="006D30B2" w:rsidRPr="00535C1E">
        <w:rPr>
          <w:b/>
          <w:sz w:val="28"/>
          <w:szCs w:val="28"/>
        </w:rPr>
        <w:t>ых</w:t>
      </w:r>
      <w:r w:rsidRPr="00535C1E">
        <w:rPr>
          <w:b/>
          <w:sz w:val="28"/>
          <w:szCs w:val="28"/>
        </w:rPr>
        <w:t xml:space="preserve"> проект</w:t>
      </w:r>
      <w:r w:rsidR="006D30B2" w:rsidRPr="00535C1E">
        <w:rPr>
          <w:b/>
          <w:sz w:val="28"/>
          <w:szCs w:val="28"/>
        </w:rPr>
        <w:t>ов</w:t>
      </w:r>
      <w:r w:rsidRPr="00535C1E">
        <w:rPr>
          <w:sz w:val="28"/>
          <w:szCs w:val="28"/>
        </w:rPr>
        <w:t xml:space="preserve"> – </w:t>
      </w:r>
      <w:r w:rsidR="0042435C" w:rsidRPr="00535C1E">
        <w:rPr>
          <w:sz w:val="28"/>
          <w:szCs w:val="28"/>
        </w:rPr>
        <w:t xml:space="preserve">совокупность объектов недвижимого имущества, объектов транспортной инфраструктуры и коммунальной инфраструктуры,  </w:t>
      </w:r>
      <w:r w:rsidRPr="00535C1E">
        <w:rPr>
          <w:sz w:val="28"/>
          <w:szCs w:val="28"/>
        </w:rPr>
        <w:t>необходим</w:t>
      </w:r>
      <w:r w:rsidR="0042435C" w:rsidRPr="00535C1E">
        <w:rPr>
          <w:sz w:val="28"/>
          <w:szCs w:val="28"/>
        </w:rPr>
        <w:t>ых</w:t>
      </w:r>
      <w:r w:rsidRPr="00535C1E">
        <w:rPr>
          <w:sz w:val="28"/>
          <w:szCs w:val="28"/>
        </w:rPr>
        <w:t xml:space="preserve"> </w:t>
      </w:r>
      <w:r w:rsidR="00772B31" w:rsidRPr="00535C1E">
        <w:rPr>
          <w:sz w:val="28"/>
          <w:szCs w:val="28"/>
        </w:rPr>
        <w:t>для реализации на территории Новокузнецкого городского округа инвестиционных проектов</w:t>
      </w:r>
      <w:r w:rsidR="0042435C" w:rsidRPr="00535C1E">
        <w:rPr>
          <w:sz w:val="28"/>
          <w:szCs w:val="28"/>
        </w:rPr>
        <w:t>;</w:t>
      </w:r>
    </w:p>
    <w:p w:rsidR="0089454E" w:rsidRPr="00535C1E" w:rsidRDefault="0089454E" w:rsidP="0089454E">
      <w:pPr>
        <w:pStyle w:val="a7"/>
        <w:spacing w:before="0" w:beforeAutospacing="0" w:after="0" w:afterAutospacing="0"/>
        <w:ind w:firstLine="708"/>
        <w:jc w:val="both"/>
        <w:rPr>
          <w:sz w:val="28"/>
          <w:szCs w:val="28"/>
        </w:rPr>
      </w:pPr>
      <w:r w:rsidRPr="00535C1E">
        <w:rPr>
          <w:b/>
          <w:sz w:val="28"/>
          <w:szCs w:val="28"/>
        </w:rPr>
        <w:t>площадка</w:t>
      </w:r>
      <w:r w:rsidRPr="00535C1E">
        <w:rPr>
          <w:sz w:val="28"/>
          <w:szCs w:val="28"/>
        </w:rPr>
        <w:t xml:space="preserve"> – земельный участок, потенциально являющийся местом реализации инвестиционного проекта; </w:t>
      </w:r>
    </w:p>
    <w:p w:rsidR="0089454E" w:rsidRPr="00535C1E" w:rsidRDefault="0089454E" w:rsidP="0089454E">
      <w:pPr>
        <w:pStyle w:val="a7"/>
        <w:spacing w:before="0" w:beforeAutospacing="0" w:after="0" w:afterAutospacing="0"/>
        <w:ind w:firstLine="708"/>
        <w:contextualSpacing/>
        <w:jc w:val="both"/>
        <w:rPr>
          <w:sz w:val="28"/>
          <w:szCs w:val="28"/>
        </w:rPr>
      </w:pPr>
      <w:r w:rsidRPr="00535C1E">
        <w:rPr>
          <w:b/>
          <w:sz w:val="28"/>
          <w:szCs w:val="28"/>
        </w:rPr>
        <w:lastRenderedPageBreak/>
        <w:t xml:space="preserve">обращение - </w:t>
      </w:r>
      <w:r w:rsidRPr="00535C1E">
        <w:rPr>
          <w:sz w:val="28"/>
          <w:szCs w:val="28"/>
        </w:rPr>
        <w:t xml:space="preserve">представляет собой </w:t>
      </w:r>
      <w:r w:rsidR="00A83D87" w:rsidRPr="00535C1E">
        <w:rPr>
          <w:sz w:val="28"/>
          <w:szCs w:val="28"/>
        </w:rPr>
        <w:t>пакет документов</w:t>
      </w:r>
      <w:r w:rsidRPr="00535C1E">
        <w:rPr>
          <w:sz w:val="28"/>
          <w:szCs w:val="28"/>
        </w:rPr>
        <w:t>,</w:t>
      </w:r>
      <w:r w:rsidR="00430B6A" w:rsidRPr="00535C1E">
        <w:rPr>
          <w:sz w:val="28"/>
          <w:szCs w:val="28"/>
        </w:rPr>
        <w:t xml:space="preserve"> направленн</w:t>
      </w:r>
      <w:r w:rsidR="00A83D87" w:rsidRPr="00535C1E">
        <w:rPr>
          <w:sz w:val="28"/>
          <w:szCs w:val="28"/>
        </w:rPr>
        <w:t>ых</w:t>
      </w:r>
      <w:r w:rsidR="00430B6A" w:rsidRPr="00535C1E">
        <w:rPr>
          <w:sz w:val="28"/>
          <w:szCs w:val="28"/>
        </w:rPr>
        <w:t xml:space="preserve"> инициатором инвестиционного проекта исполнител</w:t>
      </w:r>
      <w:r w:rsidR="0089171C" w:rsidRPr="00535C1E">
        <w:rPr>
          <w:sz w:val="28"/>
          <w:szCs w:val="28"/>
        </w:rPr>
        <w:t>ю от муниципального образования;</w:t>
      </w:r>
    </w:p>
    <w:p w:rsidR="00D3474E" w:rsidRPr="00535C1E" w:rsidRDefault="00D3474E" w:rsidP="00D3474E">
      <w:pPr>
        <w:pStyle w:val="a7"/>
        <w:spacing w:before="0" w:beforeAutospacing="0" w:after="0" w:afterAutospacing="0"/>
        <w:ind w:firstLine="708"/>
        <w:jc w:val="both"/>
        <w:rPr>
          <w:sz w:val="28"/>
          <w:szCs w:val="28"/>
        </w:rPr>
      </w:pPr>
      <w:r w:rsidRPr="00535C1E">
        <w:rPr>
          <w:b/>
          <w:sz w:val="28"/>
          <w:szCs w:val="28"/>
        </w:rPr>
        <w:t>сопровождение инвестиционного проекта</w:t>
      </w:r>
      <w:r w:rsidRPr="00535C1E">
        <w:rPr>
          <w:sz w:val="28"/>
          <w:szCs w:val="28"/>
        </w:rPr>
        <w:t xml:space="preserve"> – комплекс мероприятий, направленных на оказание информационной, правовой, административной и организационной поддержки реализации инвестиционного проекта.</w:t>
      </w:r>
    </w:p>
    <w:p w:rsidR="00D3474E" w:rsidRPr="00535C1E" w:rsidRDefault="00D3474E" w:rsidP="0089454E">
      <w:pPr>
        <w:pStyle w:val="a7"/>
        <w:spacing w:before="0" w:beforeAutospacing="0" w:after="0" w:afterAutospacing="0"/>
        <w:ind w:firstLine="708"/>
        <w:contextualSpacing/>
        <w:jc w:val="both"/>
        <w:rPr>
          <w:sz w:val="28"/>
          <w:szCs w:val="28"/>
        </w:rPr>
      </w:pPr>
      <w:r w:rsidRPr="00535C1E">
        <w:rPr>
          <w:sz w:val="28"/>
          <w:szCs w:val="28"/>
        </w:rPr>
        <w:t>Сопровождение инвестиционного проекта начинается с момента получения исполнителем от муниципального образования обращения.</w:t>
      </w:r>
    </w:p>
    <w:p w:rsidR="0089171C" w:rsidRPr="00535C1E" w:rsidRDefault="0089171C" w:rsidP="0089454E">
      <w:pPr>
        <w:pStyle w:val="a7"/>
        <w:spacing w:before="0" w:beforeAutospacing="0" w:after="0" w:afterAutospacing="0"/>
        <w:ind w:firstLine="708"/>
        <w:contextualSpacing/>
        <w:jc w:val="both"/>
        <w:rPr>
          <w:sz w:val="28"/>
          <w:szCs w:val="28"/>
        </w:rPr>
      </w:pPr>
      <w:r w:rsidRPr="00535C1E">
        <w:rPr>
          <w:b/>
          <w:sz w:val="28"/>
          <w:szCs w:val="28"/>
        </w:rPr>
        <w:t>инвестиционный уполномоченный</w:t>
      </w:r>
      <w:r w:rsidRPr="00535C1E">
        <w:rPr>
          <w:sz w:val="28"/>
          <w:szCs w:val="28"/>
        </w:rPr>
        <w:t xml:space="preserve"> </w:t>
      </w:r>
      <w:r w:rsidR="00D147A6" w:rsidRPr="00535C1E">
        <w:rPr>
          <w:sz w:val="28"/>
          <w:szCs w:val="28"/>
        </w:rPr>
        <w:t>–</w:t>
      </w:r>
      <w:r w:rsidRPr="00535C1E">
        <w:rPr>
          <w:sz w:val="28"/>
          <w:szCs w:val="28"/>
        </w:rPr>
        <w:t xml:space="preserve"> </w:t>
      </w:r>
      <w:r w:rsidR="00D147A6" w:rsidRPr="00535C1E">
        <w:rPr>
          <w:sz w:val="28"/>
          <w:szCs w:val="28"/>
        </w:rPr>
        <w:t>действующее должностное лицо администрации города Новокузнецка</w:t>
      </w:r>
      <w:r w:rsidR="00CA5840" w:rsidRPr="00535C1E">
        <w:rPr>
          <w:sz w:val="28"/>
          <w:szCs w:val="28"/>
        </w:rPr>
        <w:t xml:space="preserve"> целью </w:t>
      </w:r>
      <w:proofErr w:type="gramStart"/>
      <w:r w:rsidR="00CA5840" w:rsidRPr="00535C1E">
        <w:rPr>
          <w:sz w:val="28"/>
          <w:szCs w:val="28"/>
        </w:rPr>
        <w:t>деятельности</w:t>
      </w:r>
      <w:proofErr w:type="gramEnd"/>
      <w:r w:rsidR="00CA5840" w:rsidRPr="00535C1E">
        <w:rPr>
          <w:sz w:val="28"/>
          <w:szCs w:val="28"/>
        </w:rPr>
        <w:t xml:space="preserve"> которого является обеспечение эффективного взаимодействия субъектов  инвестиционной деятельности с отраслевыми, функциональными, территориальными органами администрации города Новокузнецка;</w:t>
      </w:r>
    </w:p>
    <w:p w:rsidR="0089171C" w:rsidRPr="00535C1E" w:rsidRDefault="0089171C" w:rsidP="0089454E">
      <w:pPr>
        <w:pStyle w:val="a7"/>
        <w:spacing w:before="0" w:beforeAutospacing="0" w:after="0" w:afterAutospacing="0"/>
        <w:ind w:firstLine="708"/>
        <w:contextualSpacing/>
        <w:jc w:val="both"/>
        <w:rPr>
          <w:sz w:val="28"/>
          <w:szCs w:val="28"/>
        </w:rPr>
      </w:pPr>
      <w:r w:rsidRPr="00535C1E">
        <w:rPr>
          <w:b/>
          <w:sz w:val="28"/>
          <w:szCs w:val="28"/>
        </w:rPr>
        <w:t>куратор</w:t>
      </w:r>
      <w:r w:rsidRPr="00535C1E">
        <w:rPr>
          <w:sz w:val="28"/>
          <w:szCs w:val="28"/>
        </w:rPr>
        <w:t xml:space="preserve"> - </w:t>
      </w:r>
      <w:r w:rsidR="00CA5840" w:rsidRPr="00535C1E">
        <w:rPr>
          <w:sz w:val="28"/>
          <w:szCs w:val="28"/>
        </w:rPr>
        <w:t>должностное лицо Администрации города Новокузнецка, ответственное за оказание содействия инициатору инвестиционного проекта в решении вопросов, касающихся проведения подготовительных, согласительных и разрешительных процедур в органах местного самоуправления.</w:t>
      </w:r>
    </w:p>
    <w:p w:rsidR="0089454E" w:rsidRPr="00535C1E" w:rsidRDefault="0089454E" w:rsidP="0089454E">
      <w:pPr>
        <w:rPr>
          <w:rStyle w:val="a8"/>
          <w:sz w:val="28"/>
          <w:szCs w:val="28"/>
        </w:rPr>
      </w:pPr>
      <w:r w:rsidRPr="00535C1E">
        <w:rPr>
          <w:sz w:val="28"/>
        </w:rPr>
        <w:t> </w:t>
      </w:r>
    </w:p>
    <w:p w:rsidR="0089454E" w:rsidRPr="00535C1E" w:rsidRDefault="0089454E" w:rsidP="0089454E">
      <w:pPr>
        <w:pStyle w:val="2"/>
        <w:spacing w:line="240" w:lineRule="auto"/>
        <w:jc w:val="center"/>
        <w:rPr>
          <w:rStyle w:val="a8"/>
          <w:szCs w:val="28"/>
        </w:rPr>
      </w:pPr>
      <w:r w:rsidRPr="00535C1E">
        <w:rPr>
          <w:rStyle w:val="a8"/>
          <w:szCs w:val="28"/>
        </w:rPr>
        <w:t>2. Планирование и сопровождение инвестиционного проекта</w:t>
      </w:r>
    </w:p>
    <w:p w:rsidR="0089454E" w:rsidRPr="00535C1E" w:rsidRDefault="0089454E" w:rsidP="0089454E"/>
    <w:p w:rsidR="0089454E" w:rsidRPr="00535C1E" w:rsidRDefault="0089454E" w:rsidP="0089454E">
      <w:pPr>
        <w:pStyle w:val="a7"/>
        <w:spacing w:before="0" w:beforeAutospacing="0" w:after="0" w:afterAutospacing="0"/>
        <w:ind w:firstLine="709"/>
        <w:jc w:val="both"/>
        <w:rPr>
          <w:sz w:val="28"/>
          <w:szCs w:val="28"/>
        </w:rPr>
      </w:pPr>
      <w:r w:rsidRPr="00535C1E">
        <w:rPr>
          <w:sz w:val="28"/>
          <w:szCs w:val="28"/>
        </w:rPr>
        <w:t xml:space="preserve">2.1. Официальное обращение о намерении реализовать инвестиционный проект или обращение о необходимости предоставления мер поддержки инвестиционной деятельности и (или) использования механизмов </w:t>
      </w:r>
      <w:r w:rsidR="00772B31" w:rsidRPr="00535C1E">
        <w:rPr>
          <w:sz w:val="28"/>
          <w:szCs w:val="28"/>
        </w:rPr>
        <w:t>муниципально-частного партнерства, концессии</w:t>
      </w:r>
      <w:r w:rsidRPr="00535C1E">
        <w:rPr>
          <w:sz w:val="28"/>
          <w:szCs w:val="28"/>
        </w:rPr>
        <w:t xml:space="preserve"> (далее – Обращение) инициатор инвестиционного проекта направляет </w:t>
      </w:r>
      <w:r w:rsidR="00430B6A" w:rsidRPr="00535C1E">
        <w:rPr>
          <w:sz w:val="28"/>
          <w:szCs w:val="28"/>
        </w:rPr>
        <w:t>исполнителю от муниципального образования</w:t>
      </w:r>
      <w:r w:rsidR="000B5B30" w:rsidRPr="00535C1E">
        <w:rPr>
          <w:sz w:val="28"/>
          <w:szCs w:val="28"/>
        </w:rPr>
        <w:t xml:space="preserve"> в бумажной или электронной форме</w:t>
      </w:r>
      <w:r w:rsidR="005F3C19" w:rsidRPr="00535C1E">
        <w:rPr>
          <w:sz w:val="28"/>
          <w:szCs w:val="28"/>
        </w:rPr>
        <w:t>.</w:t>
      </w:r>
    </w:p>
    <w:p w:rsidR="005F3C19" w:rsidRPr="00535C1E" w:rsidRDefault="0089454E" w:rsidP="00946DFC">
      <w:pPr>
        <w:widowControl w:val="0"/>
        <w:ind w:firstLine="709"/>
        <w:jc w:val="both"/>
        <w:rPr>
          <w:sz w:val="28"/>
          <w:szCs w:val="28"/>
        </w:rPr>
      </w:pPr>
      <w:r w:rsidRPr="00535C1E">
        <w:rPr>
          <w:sz w:val="28"/>
          <w:szCs w:val="28"/>
        </w:rPr>
        <w:t>2.1.1. Обращение</w:t>
      </w:r>
      <w:r w:rsidR="00430B6A" w:rsidRPr="00535C1E">
        <w:rPr>
          <w:sz w:val="28"/>
          <w:szCs w:val="28"/>
        </w:rPr>
        <w:t xml:space="preserve"> включает в себя</w:t>
      </w:r>
      <w:r w:rsidR="005F3C19" w:rsidRPr="00535C1E">
        <w:rPr>
          <w:sz w:val="28"/>
          <w:szCs w:val="28"/>
        </w:rPr>
        <w:t>:</w:t>
      </w:r>
      <w:r w:rsidR="00430B6A" w:rsidRPr="00535C1E">
        <w:rPr>
          <w:sz w:val="28"/>
          <w:szCs w:val="28"/>
        </w:rPr>
        <w:t xml:space="preserve"> </w:t>
      </w:r>
    </w:p>
    <w:p w:rsidR="005F3C19" w:rsidRPr="00535C1E" w:rsidRDefault="005F3C19" w:rsidP="00946DFC">
      <w:pPr>
        <w:widowControl w:val="0"/>
        <w:ind w:firstLine="709"/>
        <w:jc w:val="both"/>
        <w:rPr>
          <w:sz w:val="28"/>
          <w:szCs w:val="28"/>
        </w:rPr>
      </w:pPr>
      <w:r w:rsidRPr="00535C1E">
        <w:rPr>
          <w:sz w:val="28"/>
          <w:szCs w:val="28"/>
        </w:rPr>
        <w:t xml:space="preserve">а) </w:t>
      </w:r>
      <w:r w:rsidR="00430B6A" w:rsidRPr="00535C1E">
        <w:rPr>
          <w:sz w:val="28"/>
          <w:szCs w:val="28"/>
        </w:rPr>
        <w:t>заявку</w:t>
      </w:r>
      <w:r w:rsidR="00772B31" w:rsidRPr="00535C1E">
        <w:rPr>
          <w:sz w:val="28"/>
          <w:szCs w:val="28"/>
        </w:rPr>
        <w:t xml:space="preserve"> в соответствии с формой согласно </w:t>
      </w:r>
      <w:r w:rsidR="00772B31" w:rsidRPr="00535C1E">
        <w:rPr>
          <w:sz w:val="28"/>
        </w:rPr>
        <w:t>приложени</w:t>
      </w:r>
      <w:r w:rsidRPr="00535C1E">
        <w:rPr>
          <w:sz w:val="28"/>
        </w:rPr>
        <w:t>ю</w:t>
      </w:r>
      <w:r w:rsidR="00430B6A" w:rsidRPr="00535C1E">
        <w:rPr>
          <w:sz w:val="28"/>
        </w:rPr>
        <w:t xml:space="preserve"> №1 к настоящему регламенту</w:t>
      </w:r>
      <w:r w:rsidRPr="00535C1E">
        <w:rPr>
          <w:sz w:val="28"/>
        </w:rPr>
        <w:t>;</w:t>
      </w:r>
    </w:p>
    <w:p w:rsidR="005F3C19" w:rsidRPr="00535C1E" w:rsidRDefault="005F3C19" w:rsidP="00946DFC">
      <w:pPr>
        <w:widowControl w:val="0"/>
        <w:ind w:firstLine="709"/>
        <w:jc w:val="both"/>
        <w:rPr>
          <w:sz w:val="28"/>
          <w:szCs w:val="28"/>
        </w:rPr>
      </w:pPr>
      <w:r w:rsidRPr="00535C1E">
        <w:rPr>
          <w:sz w:val="28"/>
          <w:szCs w:val="28"/>
        </w:rPr>
        <w:t xml:space="preserve">б) </w:t>
      </w:r>
      <w:r w:rsidR="005917B5" w:rsidRPr="00535C1E">
        <w:rPr>
          <w:sz w:val="28"/>
          <w:szCs w:val="28"/>
        </w:rPr>
        <w:t>документы, перечень которых приведен в приложении №3 к настоящему регламенту</w:t>
      </w:r>
      <w:r w:rsidRPr="00535C1E">
        <w:rPr>
          <w:sz w:val="28"/>
          <w:szCs w:val="28"/>
        </w:rPr>
        <w:t>;</w:t>
      </w:r>
    </w:p>
    <w:p w:rsidR="00430B6A" w:rsidRPr="00535C1E" w:rsidRDefault="005F3C19" w:rsidP="00946DFC">
      <w:pPr>
        <w:widowControl w:val="0"/>
        <w:ind w:firstLine="709"/>
        <w:jc w:val="both"/>
        <w:rPr>
          <w:sz w:val="28"/>
          <w:szCs w:val="28"/>
        </w:rPr>
      </w:pPr>
      <w:r w:rsidRPr="00535C1E">
        <w:rPr>
          <w:sz w:val="28"/>
          <w:szCs w:val="28"/>
        </w:rPr>
        <w:t xml:space="preserve">в) </w:t>
      </w:r>
      <w:r w:rsidR="005917B5" w:rsidRPr="00535C1E">
        <w:rPr>
          <w:sz w:val="28"/>
          <w:szCs w:val="28"/>
        </w:rPr>
        <w:t>бизнес-план</w:t>
      </w:r>
      <w:r w:rsidR="00430B6A" w:rsidRPr="00535C1E">
        <w:rPr>
          <w:sz w:val="28"/>
          <w:szCs w:val="28"/>
        </w:rPr>
        <w:t>, выполненный с учетом требований согласно приложени</w:t>
      </w:r>
      <w:r w:rsidRPr="00535C1E">
        <w:rPr>
          <w:sz w:val="28"/>
          <w:szCs w:val="28"/>
        </w:rPr>
        <w:t>ю</w:t>
      </w:r>
      <w:r w:rsidR="00430B6A" w:rsidRPr="00535C1E">
        <w:rPr>
          <w:sz w:val="28"/>
          <w:szCs w:val="28"/>
        </w:rPr>
        <w:t xml:space="preserve"> №2 к настоящему регламенту</w:t>
      </w:r>
      <w:r w:rsidR="00A61D46" w:rsidRPr="00535C1E">
        <w:rPr>
          <w:sz w:val="28"/>
          <w:szCs w:val="28"/>
        </w:rPr>
        <w:t>.</w:t>
      </w:r>
    </w:p>
    <w:p w:rsidR="0089454E" w:rsidRPr="00535C1E" w:rsidRDefault="0089454E" w:rsidP="0089454E">
      <w:pPr>
        <w:pStyle w:val="1"/>
        <w:shd w:val="clear" w:color="auto" w:fill="FFFFFF"/>
        <w:suppressAutoHyphens/>
        <w:autoSpaceDE w:val="0"/>
        <w:autoSpaceDN w:val="0"/>
        <w:adjustRightInd w:val="0"/>
        <w:spacing w:after="0" w:line="240" w:lineRule="auto"/>
        <w:ind w:left="0" w:firstLine="709"/>
        <w:jc w:val="both"/>
        <w:rPr>
          <w:rFonts w:ascii="Times New Roman" w:hAnsi="Times New Roman"/>
          <w:iCs/>
          <w:sz w:val="28"/>
          <w:szCs w:val="28"/>
        </w:rPr>
      </w:pPr>
      <w:r w:rsidRPr="00535C1E">
        <w:rPr>
          <w:rFonts w:ascii="Times New Roman" w:hAnsi="Times New Roman"/>
          <w:sz w:val="28"/>
          <w:szCs w:val="28"/>
        </w:rPr>
        <w:t xml:space="preserve">Инициатор инвестиционного проекта несет </w:t>
      </w:r>
      <w:r w:rsidRPr="00535C1E">
        <w:rPr>
          <w:rFonts w:ascii="Times New Roman" w:hAnsi="Times New Roman"/>
          <w:iCs/>
          <w:sz w:val="28"/>
          <w:szCs w:val="28"/>
        </w:rPr>
        <w:t>ответственность за полноту и достоверность представленных исходных данных, расчетов, обоснований. Для всех исходных данных и расчетных величин, представленных инициатором инвестиционного</w:t>
      </w:r>
      <w:r w:rsidRPr="00535C1E">
        <w:rPr>
          <w:rFonts w:ascii="Times New Roman" w:hAnsi="Times New Roman"/>
          <w:sz w:val="28"/>
          <w:szCs w:val="28"/>
        </w:rPr>
        <w:t xml:space="preserve"> проекта в </w:t>
      </w:r>
      <w:r w:rsidR="00946DFC" w:rsidRPr="00535C1E">
        <w:rPr>
          <w:rFonts w:ascii="Times New Roman" w:hAnsi="Times New Roman"/>
          <w:sz w:val="28"/>
          <w:szCs w:val="28"/>
        </w:rPr>
        <w:t>обращении</w:t>
      </w:r>
      <w:r w:rsidRPr="00535C1E">
        <w:rPr>
          <w:rFonts w:ascii="Times New Roman" w:hAnsi="Times New Roman"/>
          <w:sz w:val="28"/>
          <w:szCs w:val="28"/>
        </w:rPr>
        <w:t>,</w:t>
      </w:r>
      <w:r w:rsidRPr="00535C1E">
        <w:rPr>
          <w:rFonts w:ascii="Times New Roman" w:hAnsi="Times New Roman"/>
          <w:iCs/>
          <w:sz w:val="28"/>
          <w:szCs w:val="28"/>
        </w:rPr>
        <w:t xml:space="preserve"> указываются источники их получения. Для ценовых величин указывается конкретная дата,  на которую приводятся расчеты.</w:t>
      </w:r>
    </w:p>
    <w:p w:rsidR="00946DFC" w:rsidRPr="00535C1E" w:rsidRDefault="00946DFC" w:rsidP="00946DFC">
      <w:pPr>
        <w:widowControl w:val="0"/>
        <w:ind w:firstLine="709"/>
        <w:jc w:val="both"/>
        <w:rPr>
          <w:sz w:val="28"/>
          <w:szCs w:val="28"/>
        </w:rPr>
      </w:pPr>
      <w:proofErr w:type="gramStart"/>
      <w:r w:rsidRPr="00535C1E">
        <w:rPr>
          <w:sz w:val="28"/>
          <w:szCs w:val="28"/>
        </w:rPr>
        <w:t>2.1.</w:t>
      </w:r>
      <w:r w:rsidR="008C5DF7" w:rsidRPr="00535C1E">
        <w:rPr>
          <w:sz w:val="28"/>
          <w:szCs w:val="28"/>
        </w:rPr>
        <w:t>2</w:t>
      </w:r>
      <w:r w:rsidRPr="00535C1E">
        <w:rPr>
          <w:sz w:val="28"/>
          <w:szCs w:val="28"/>
        </w:rPr>
        <w:t xml:space="preserve"> Обращение подлежит регистрации в реестре инвестиционных проектов </w:t>
      </w:r>
      <w:r w:rsidR="00E86785" w:rsidRPr="00535C1E">
        <w:rPr>
          <w:sz w:val="28"/>
          <w:szCs w:val="28"/>
        </w:rPr>
        <w:t xml:space="preserve">Новокузнецкого городского </w:t>
      </w:r>
      <w:r w:rsidR="005F3C19" w:rsidRPr="00535C1E">
        <w:rPr>
          <w:sz w:val="28"/>
          <w:szCs w:val="28"/>
        </w:rPr>
        <w:t>округа</w:t>
      </w:r>
      <w:r w:rsidR="00E86785" w:rsidRPr="00535C1E">
        <w:rPr>
          <w:sz w:val="28"/>
          <w:szCs w:val="28"/>
        </w:rPr>
        <w:t xml:space="preserve"> </w:t>
      </w:r>
      <w:r w:rsidR="005F3C19" w:rsidRPr="00535C1E">
        <w:rPr>
          <w:sz w:val="28"/>
        </w:rPr>
        <w:t>(форма приведена в приложении №</w:t>
      </w:r>
      <w:r w:rsidR="006D116F" w:rsidRPr="00535C1E">
        <w:rPr>
          <w:sz w:val="28"/>
        </w:rPr>
        <w:t xml:space="preserve">5 к настоящему регламенту) </w:t>
      </w:r>
      <w:r w:rsidR="006D30B2" w:rsidRPr="00535C1E">
        <w:rPr>
          <w:sz w:val="28"/>
        </w:rPr>
        <w:t>и реестре инфраструктуры инвестиционных проектов</w:t>
      </w:r>
      <w:r w:rsidR="00351156" w:rsidRPr="00535C1E">
        <w:rPr>
          <w:sz w:val="28"/>
        </w:rPr>
        <w:t xml:space="preserve"> (форма приведена в приложении №6 к настоящему регламенту)</w:t>
      </w:r>
      <w:r w:rsidR="006D30B2" w:rsidRPr="00535C1E">
        <w:rPr>
          <w:sz w:val="28"/>
        </w:rPr>
        <w:t xml:space="preserve"> </w:t>
      </w:r>
      <w:r w:rsidRPr="00535C1E">
        <w:rPr>
          <w:sz w:val="28"/>
          <w:szCs w:val="28"/>
        </w:rPr>
        <w:t xml:space="preserve">в течение 3 рабочих дней с момента ее </w:t>
      </w:r>
      <w:r w:rsidR="00351156" w:rsidRPr="00535C1E">
        <w:rPr>
          <w:sz w:val="28"/>
          <w:szCs w:val="28"/>
        </w:rPr>
        <w:t>получения исполнителем от муниципального образования</w:t>
      </w:r>
      <w:r w:rsidR="005F3C19" w:rsidRPr="00535C1E">
        <w:rPr>
          <w:sz w:val="28"/>
          <w:szCs w:val="28"/>
        </w:rPr>
        <w:t xml:space="preserve">, если оно соответствует требованиям п. 2.1.1 </w:t>
      </w:r>
      <w:r w:rsidR="005F3C19" w:rsidRPr="00535C1E">
        <w:rPr>
          <w:sz w:val="28"/>
          <w:szCs w:val="28"/>
        </w:rPr>
        <w:lastRenderedPageBreak/>
        <w:t>настоящего Регламента.</w:t>
      </w:r>
      <w:proofErr w:type="gramEnd"/>
      <w:r w:rsidR="005F3C19" w:rsidRPr="00535C1E">
        <w:rPr>
          <w:sz w:val="28"/>
          <w:szCs w:val="28"/>
        </w:rPr>
        <w:t xml:space="preserve"> В противном случае обращение не регистрируется. </w:t>
      </w:r>
    </w:p>
    <w:p w:rsidR="00946DFC" w:rsidRPr="00535C1E" w:rsidRDefault="00946DFC" w:rsidP="00946DFC">
      <w:pPr>
        <w:widowControl w:val="0"/>
        <w:ind w:firstLine="709"/>
        <w:jc w:val="both"/>
        <w:rPr>
          <w:sz w:val="28"/>
          <w:szCs w:val="28"/>
        </w:rPr>
      </w:pPr>
      <w:r w:rsidRPr="00535C1E">
        <w:rPr>
          <w:sz w:val="28"/>
          <w:szCs w:val="28"/>
        </w:rPr>
        <w:t>2.1.</w:t>
      </w:r>
      <w:r w:rsidR="00296AF1" w:rsidRPr="00535C1E">
        <w:rPr>
          <w:sz w:val="28"/>
          <w:szCs w:val="28"/>
        </w:rPr>
        <w:t>3</w:t>
      </w:r>
      <w:proofErr w:type="gramStart"/>
      <w:r w:rsidRPr="00535C1E">
        <w:rPr>
          <w:sz w:val="28"/>
          <w:szCs w:val="28"/>
        </w:rPr>
        <w:t xml:space="preserve"> В</w:t>
      </w:r>
      <w:proofErr w:type="gramEnd"/>
      <w:r w:rsidRPr="00535C1E">
        <w:rPr>
          <w:sz w:val="28"/>
          <w:szCs w:val="28"/>
        </w:rPr>
        <w:t xml:space="preserve"> регистрации обращения инициатору инвестиционного проекта может быть отказано по следующим основаниям:</w:t>
      </w:r>
    </w:p>
    <w:p w:rsidR="00946DFC" w:rsidRPr="00535C1E" w:rsidRDefault="00EF476D" w:rsidP="00EF476D">
      <w:pPr>
        <w:widowControl w:val="0"/>
        <w:autoSpaceDE w:val="0"/>
        <w:autoSpaceDN w:val="0"/>
        <w:adjustRightInd w:val="0"/>
        <w:ind w:firstLine="709"/>
        <w:jc w:val="both"/>
        <w:rPr>
          <w:sz w:val="28"/>
          <w:szCs w:val="28"/>
        </w:rPr>
      </w:pPr>
      <w:r w:rsidRPr="00535C1E">
        <w:rPr>
          <w:sz w:val="28"/>
          <w:szCs w:val="28"/>
        </w:rPr>
        <w:t xml:space="preserve">а) </w:t>
      </w:r>
      <w:r w:rsidR="00946DFC" w:rsidRPr="00535C1E">
        <w:rPr>
          <w:sz w:val="28"/>
          <w:szCs w:val="28"/>
        </w:rPr>
        <w:t>инициатор инвестиционного проекта находится в процессе ликвидации;</w:t>
      </w:r>
    </w:p>
    <w:p w:rsidR="00946DFC" w:rsidRPr="00535C1E" w:rsidRDefault="00EF476D" w:rsidP="00EF476D">
      <w:pPr>
        <w:widowControl w:val="0"/>
        <w:autoSpaceDE w:val="0"/>
        <w:autoSpaceDN w:val="0"/>
        <w:adjustRightInd w:val="0"/>
        <w:ind w:firstLine="709"/>
        <w:jc w:val="both"/>
        <w:rPr>
          <w:sz w:val="28"/>
          <w:szCs w:val="28"/>
        </w:rPr>
      </w:pPr>
      <w:r w:rsidRPr="00535C1E">
        <w:rPr>
          <w:sz w:val="28"/>
          <w:szCs w:val="28"/>
        </w:rPr>
        <w:t xml:space="preserve">б) </w:t>
      </w:r>
      <w:r w:rsidR="00946DFC" w:rsidRPr="00535C1E">
        <w:rPr>
          <w:sz w:val="28"/>
          <w:szCs w:val="28"/>
        </w:rPr>
        <w:t>в отношении инициатора инвестиционного проекта имеются возбужденные производства по делам о банкротстве;</w:t>
      </w:r>
    </w:p>
    <w:p w:rsidR="00946DFC" w:rsidRPr="00535C1E" w:rsidRDefault="00EF476D" w:rsidP="00EF476D">
      <w:pPr>
        <w:widowControl w:val="0"/>
        <w:autoSpaceDE w:val="0"/>
        <w:autoSpaceDN w:val="0"/>
        <w:adjustRightInd w:val="0"/>
        <w:ind w:firstLine="709"/>
        <w:jc w:val="both"/>
        <w:rPr>
          <w:sz w:val="28"/>
          <w:szCs w:val="28"/>
        </w:rPr>
      </w:pPr>
      <w:r w:rsidRPr="00535C1E">
        <w:rPr>
          <w:sz w:val="28"/>
          <w:szCs w:val="28"/>
        </w:rPr>
        <w:t xml:space="preserve">в) </w:t>
      </w:r>
      <w:r w:rsidR="00946DFC" w:rsidRPr="00535C1E">
        <w:rPr>
          <w:sz w:val="28"/>
          <w:szCs w:val="28"/>
        </w:rPr>
        <w:t>инициатор инвестиционного проекта имеет просроченную задолженность по налогам и сборам в бюджеты бюджетной системы Российской Федерации;</w:t>
      </w:r>
    </w:p>
    <w:p w:rsidR="00946DFC" w:rsidRPr="00535C1E" w:rsidRDefault="00EF476D" w:rsidP="00EF476D">
      <w:pPr>
        <w:widowControl w:val="0"/>
        <w:autoSpaceDE w:val="0"/>
        <w:autoSpaceDN w:val="0"/>
        <w:adjustRightInd w:val="0"/>
        <w:ind w:firstLine="709"/>
        <w:jc w:val="both"/>
        <w:rPr>
          <w:sz w:val="28"/>
          <w:szCs w:val="28"/>
        </w:rPr>
      </w:pPr>
      <w:r w:rsidRPr="00535C1E">
        <w:rPr>
          <w:sz w:val="28"/>
          <w:szCs w:val="28"/>
        </w:rPr>
        <w:t xml:space="preserve">г) </w:t>
      </w:r>
      <w:r w:rsidR="00946DFC" w:rsidRPr="00535C1E">
        <w:rPr>
          <w:sz w:val="28"/>
          <w:szCs w:val="28"/>
        </w:rPr>
        <w:t>деятельность инициатора инвестиционного проекта приостановлена в порядке, предусмотренном Кодексом Российской Федерации об административных правонарушениях;</w:t>
      </w:r>
    </w:p>
    <w:p w:rsidR="00946DFC" w:rsidRPr="00535C1E" w:rsidRDefault="00EF476D" w:rsidP="00EF476D">
      <w:pPr>
        <w:widowControl w:val="0"/>
        <w:autoSpaceDE w:val="0"/>
        <w:autoSpaceDN w:val="0"/>
        <w:adjustRightInd w:val="0"/>
        <w:ind w:firstLine="709"/>
        <w:jc w:val="both"/>
        <w:rPr>
          <w:sz w:val="28"/>
          <w:szCs w:val="28"/>
        </w:rPr>
      </w:pPr>
      <w:proofErr w:type="spellStart"/>
      <w:r w:rsidRPr="00535C1E">
        <w:rPr>
          <w:sz w:val="28"/>
          <w:szCs w:val="28"/>
        </w:rPr>
        <w:t>д</w:t>
      </w:r>
      <w:proofErr w:type="spellEnd"/>
      <w:r w:rsidRPr="00535C1E">
        <w:rPr>
          <w:sz w:val="28"/>
          <w:szCs w:val="28"/>
        </w:rPr>
        <w:t xml:space="preserve">) </w:t>
      </w:r>
      <w:r w:rsidR="00946DFC" w:rsidRPr="00535C1E">
        <w:rPr>
          <w:sz w:val="28"/>
          <w:szCs w:val="28"/>
        </w:rPr>
        <w:t>иным основаниям (в соответствии с законодательством Российской Федерации).</w:t>
      </w:r>
    </w:p>
    <w:p w:rsidR="00CC672D" w:rsidRPr="00535C1E" w:rsidRDefault="00CC672D" w:rsidP="00EF476D">
      <w:pPr>
        <w:widowControl w:val="0"/>
        <w:autoSpaceDE w:val="0"/>
        <w:autoSpaceDN w:val="0"/>
        <w:adjustRightInd w:val="0"/>
        <w:ind w:firstLine="709"/>
        <w:jc w:val="both"/>
        <w:rPr>
          <w:sz w:val="28"/>
          <w:szCs w:val="28"/>
        </w:rPr>
      </w:pPr>
      <w:r w:rsidRPr="00535C1E">
        <w:rPr>
          <w:sz w:val="28"/>
          <w:szCs w:val="28"/>
        </w:rPr>
        <w:t>2.1.4</w:t>
      </w:r>
      <w:proofErr w:type="gramStart"/>
      <w:r w:rsidRPr="00535C1E">
        <w:rPr>
          <w:sz w:val="28"/>
          <w:szCs w:val="28"/>
        </w:rPr>
        <w:t xml:space="preserve"> В</w:t>
      </w:r>
      <w:proofErr w:type="gramEnd"/>
      <w:r w:rsidRPr="00535C1E">
        <w:rPr>
          <w:sz w:val="28"/>
          <w:szCs w:val="28"/>
        </w:rPr>
        <w:t xml:space="preserve"> случае получения официального обращения о намерении использования механизмов муниципально-частного партнерства, концессии исполнитель от муниципального образования направляет данное обращение</w:t>
      </w:r>
      <w:r w:rsidR="005917B5" w:rsidRPr="00535C1E">
        <w:rPr>
          <w:sz w:val="28"/>
          <w:szCs w:val="28"/>
        </w:rPr>
        <w:t>,</w:t>
      </w:r>
      <w:r w:rsidRPr="00535C1E">
        <w:rPr>
          <w:sz w:val="28"/>
          <w:szCs w:val="28"/>
        </w:rPr>
        <w:t xml:space="preserve"> в зависимости от сферы деятельности инвестиционного проекта</w:t>
      </w:r>
      <w:r w:rsidR="005917B5" w:rsidRPr="00535C1E">
        <w:rPr>
          <w:sz w:val="28"/>
          <w:szCs w:val="28"/>
        </w:rPr>
        <w:t>,</w:t>
      </w:r>
      <w:r w:rsidRPr="00535C1E">
        <w:rPr>
          <w:sz w:val="28"/>
          <w:szCs w:val="28"/>
        </w:rPr>
        <w:t xml:space="preserve"> в соответствующий отраслевой орган администрации города Новокузнецка.</w:t>
      </w:r>
    </w:p>
    <w:p w:rsidR="0089454E" w:rsidRPr="00535C1E" w:rsidRDefault="0089454E" w:rsidP="0089454E">
      <w:pPr>
        <w:pStyle w:val="a7"/>
        <w:spacing w:before="0" w:beforeAutospacing="0" w:after="0" w:afterAutospacing="0"/>
        <w:ind w:firstLine="708"/>
        <w:jc w:val="both"/>
        <w:rPr>
          <w:sz w:val="28"/>
          <w:szCs w:val="28"/>
        </w:rPr>
      </w:pPr>
      <w:r w:rsidRPr="00535C1E">
        <w:rPr>
          <w:sz w:val="28"/>
          <w:szCs w:val="28"/>
        </w:rPr>
        <w:t>2.2.  Для подготовки комплексного ответа инициатору инвестиционного проекта, дальнейшего  консультирования по необходимым вопросам, сопровождения инвестиционного проекта на протяжении всего срока реализации инвестиционного проекта (до начала осуществления коммерческой деятельности в рамках инвестиционного проекта) исполнител</w:t>
      </w:r>
      <w:r w:rsidR="00E86785" w:rsidRPr="00535C1E">
        <w:rPr>
          <w:sz w:val="28"/>
          <w:szCs w:val="28"/>
        </w:rPr>
        <w:t>ь от муниципального образования</w:t>
      </w:r>
      <w:r w:rsidRPr="00535C1E">
        <w:rPr>
          <w:sz w:val="28"/>
          <w:szCs w:val="28"/>
        </w:rPr>
        <w:t>:</w:t>
      </w:r>
    </w:p>
    <w:p w:rsidR="0089454E" w:rsidRPr="00535C1E" w:rsidRDefault="00946DFC" w:rsidP="0089454E">
      <w:pPr>
        <w:pStyle w:val="a7"/>
        <w:spacing w:before="0" w:beforeAutospacing="0" w:after="0" w:afterAutospacing="0"/>
        <w:ind w:firstLine="709"/>
        <w:jc w:val="both"/>
        <w:rPr>
          <w:sz w:val="28"/>
          <w:szCs w:val="28"/>
        </w:rPr>
      </w:pPr>
      <w:r w:rsidRPr="00535C1E">
        <w:rPr>
          <w:sz w:val="28"/>
          <w:szCs w:val="28"/>
        </w:rPr>
        <w:t>2.2.1 рассматривает О</w:t>
      </w:r>
      <w:r w:rsidR="005F3C19" w:rsidRPr="00535C1E">
        <w:rPr>
          <w:sz w:val="28"/>
          <w:szCs w:val="28"/>
        </w:rPr>
        <w:t xml:space="preserve">бращение, </w:t>
      </w:r>
      <w:r w:rsidR="0089454E" w:rsidRPr="00535C1E">
        <w:rPr>
          <w:sz w:val="28"/>
          <w:szCs w:val="28"/>
        </w:rPr>
        <w:t xml:space="preserve">при необходимости запрашивает у инициатора инвестиционного проекта дополнительную информацию; </w:t>
      </w:r>
    </w:p>
    <w:p w:rsidR="0089454E" w:rsidRPr="00535C1E" w:rsidRDefault="0089454E" w:rsidP="0089454E">
      <w:pPr>
        <w:pStyle w:val="1"/>
        <w:shd w:val="clear" w:color="auto" w:fill="FFFFFF"/>
        <w:suppressAutoHyphens/>
        <w:autoSpaceDE w:val="0"/>
        <w:autoSpaceDN w:val="0"/>
        <w:adjustRightInd w:val="0"/>
        <w:spacing w:after="0" w:line="240" w:lineRule="auto"/>
        <w:ind w:left="0" w:firstLine="709"/>
        <w:jc w:val="both"/>
        <w:rPr>
          <w:rFonts w:ascii="Times New Roman" w:hAnsi="Times New Roman"/>
          <w:iCs/>
          <w:sz w:val="28"/>
          <w:szCs w:val="28"/>
        </w:rPr>
      </w:pPr>
      <w:r w:rsidRPr="00535C1E">
        <w:rPr>
          <w:rFonts w:ascii="Times New Roman" w:hAnsi="Times New Roman"/>
          <w:sz w:val="28"/>
          <w:szCs w:val="28"/>
        </w:rPr>
        <w:t>2.2.</w:t>
      </w:r>
      <w:r w:rsidR="005F3C19" w:rsidRPr="00535C1E">
        <w:rPr>
          <w:rFonts w:ascii="Times New Roman" w:hAnsi="Times New Roman"/>
          <w:sz w:val="28"/>
          <w:szCs w:val="28"/>
        </w:rPr>
        <w:t>2</w:t>
      </w:r>
      <w:r w:rsidRPr="00535C1E">
        <w:rPr>
          <w:rFonts w:ascii="Times New Roman" w:hAnsi="Times New Roman"/>
          <w:sz w:val="28"/>
          <w:szCs w:val="28"/>
        </w:rPr>
        <w:t xml:space="preserve"> если для реализации инвестиционного проекта требуются площадки</w:t>
      </w:r>
      <w:r w:rsidR="005F3C19" w:rsidRPr="00535C1E">
        <w:rPr>
          <w:rFonts w:ascii="Times New Roman" w:hAnsi="Times New Roman"/>
          <w:sz w:val="28"/>
          <w:szCs w:val="28"/>
        </w:rPr>
        <w:t xml:space="preserve"> - </w:t>
      </w:r>
      <w:r w:rsidRPr="00535C1E">
        <w:rPr>
          <w:rFonts w:ascii="Times New Roman" w:hAnsi="Times New Roman"/>
          <w:sz w:val="28"/>
          <w:szCs w:val="28"/>
        </w:rPr>
        <w:t xml:space="preserve">в течение 5 рабочих дней направляет в </w:t>
      </w:r>
      <w:r w:rsidR="009D15E4" w:rsidRPr="00535C1E">
        <w:rPr>
          <w:rStyle w:val="a8"/>
          <w:rFonts w:ascii="Times New Roman" w:eastAsia="Arial Unicode MS" w:hAnsi="Times New Roman"/>
          <w:b w:val="0"/>
          <w:sz w:val="28"/>
          <w:szCs w:val="28"/>
          <w:shd w:val="clear" w:color="auto" w:fill="FFFFFF"/>
        </w:rPr>
        <w:t>Комитет градостроительства и земельных ресурсов администрации города Новокузнецка</w:t>
      </w:r>
      <w:r w:rsidRPr="00535C1E">
        <w:rPr>
          <w:rFonts w:ascii="Times New Roman" w:hAnsi="Times New Roman"/>
          <w:sz w:val="28"/>
          <w:szCs w:val="28"/>
        </w:rPr>
        <w:t xml:space="preserve">  заявку на подбор площадки</w:t>
      </w:r>
      <w:r w:rsidR="005F3C19" w:rsidRPr="00535C1E">
        <w:rPr>
          <w:rFonts w:ascii="Times New Roman" w:hAnsi="Times New Roman"/>
          <w:sz w:val="28"/>
          <w:szCs w:val="28"/>
        </w:rPr>
        <w:t>, в соответствии с бизнес-планом инвестиционного проекта.</w:t>
      </w:r>
      <w:r w:rsidRPr="00535C1E">
        <w:rPr>
          <w:rFonts w:ascii="Times New Roman" w:hAnsi="Times New Roman"/>
          <w:sz w:val="28"/>
          <w:szCs w:val="28"/>
        </w:rPr>
        <w:t xml:space="preserve"> </w:t>
      </w:r>
    </w:p>
    <w:p w:rsidR="0089454E" w:rsidRPr="00535C1E" w:rsidRDefault="009D15E4" w:rsidP="0089454E">
      <w:pPr>
        <w:pStyle w:val="a7"/>
        <w:spacing w:before="0" w:beforeAutospacing="0" w:after="0" w:afterAutospacing="0"/>
        <w:ind w:firstLine="708"/>
        <w:jc w:val="both"/>
        <w:rPr>
          <w:sz w:val="28"/>
          <w:szCs w:val="28"/>
        </w:rPr>
      </w:pPr>
      <w:r w:rsidRPr="00535C1E">
        <w:rPr>
          <w:rStyle w:val="a8"/>
          <w:rFonts w:eastAsia="Arial Unicode MS"/>
          <w:b w:val="0"/>
          <w:sz w:val="28"/>
          <w:szCs w:val="28"/>
          <w:shd w:val="clear" w:color="auto" w:fill="FFFFFF"/>
        </w:rPr>
        <w:t>Комитет градостроительства и земельных ресурсов администрации города Новокузнецка</w:t>
      </w:r>
      <w:r w:rsidRPr="00535C1E">
        <w:rPr>
          <w:sz w:val="28"/>
          <w:szCs w:val="28"/>
        </w:rPr>
        <w:t xml:space="preserve"> </w:t>
      </w:r>
      <w:r w:rsidR="005F3C19" w:rsidRPr="00535C1E">
        <w:rPr>
          <w:sz w:val="28"/>
          <w:szCs w:val="28"/>
        </w:rPr>
        <w:t>в течение 5 рабочих дней</w:t>
      </w:r>
      <w:r w:rsidRPr="00535C1E">
        <w:rPr>
          <w:sz w:val="28"/>
          <w:szCs w:val="28"/>
        </w:rPr>
        <w:t xml:space="preserve"> </w:t>
      </w:r>
      <w:r w:rsidR="0089454E" w:rsidRPr="00535C1E">
        <w:rPr>
          <w:sz w:val="28"/>
          <w:szCs w:val="28"/>
        </w:rPr>
        <w:t xml:space="preserve">рассматривает заявку, при необходимости направляет запрос </w:t>
      </w:r>
      <w:r w:rsidR="00D13289" w:rsidRPr="00535C1E">
        <w:rPr>
          <w:sz w:val="28"/>
          <w:szCs w:val="28"/>
        </w:rPr>
        <w:t>инициатору</w:t>
      </w:r>
      <w:r w:rsidR="005F3C19" w:rsidRPr="00535C1E">
        <w:rPr>
          <w:sz w:val="28"/>
          <w:szCs w:val="28"/>
        </w:rPr>
        <w:t xml:space="preserve"> инвестиционного проекта</w:t>
      </w:r>
      <w:r w:rsidR="0089454E" w:rsidRPr="00535C1E">
        <w:rPr>
          <w:sz w:val="28"/>
          <w:szCs w:val="28"/>
        </w:rPr>
        <w:t xml:space="preserve"> о</w:t>
      </w:r>
      <w:r w:rsidR="005F3C19" w:rsidRPr="00535C1E">
        <w:rPr>
          <w:sz w:val="28"/>
          <w:szCs w:val="28"/>
        </w:rPr>
        <w:t>б</w:t>
      </w:r>
      <w:r w:rsidR="0089454E" w:rsidRPr="00535C1E">
        <w:rPr>
          <w:sz w:val="28"/>
          <w:szCs w:val="28"/>
        </w:rPr>
        <w:t xml:space="preserve"> </w:t>
      </w:r>
      <w:r w:rsidR="005F3C19" w:rsidRPr="00535C1E">
        <w:rPr>
          <w:sz w:val="28"/>
          <w:szCs w:val="28"/>
        </w:rPr>
        <w:t>уточнении требований</w:t>
      </w:r>
      <w:r w:rsidR="0089454E" w:rsidRPr="00535C1E">
        <w:rPr>
          <w:sz w:val="28"/>
          <w:szCs w:val="28"/>
        </w:rPr>
        <w:t xml:space="preserve"> к площадке</w:t>
      </w:r>
      <w:r w:rsidR="00D13289" w:rsidRPr="00535C1E">
        <w:rPr>
          <w:sz w:val="28"/>
          <w:szCs w:val="28"/>
        </w:rPr>
        <w:t>, а также уведомляет об этом исполнителя от муниципального образования</w:t>
      </w:r>
      <w:r w:rsidR="0089454E" w:rsidRPr="00535C1E">
        <w:rPr>
          <w:sz w:val="28"/>
          <w:szCs w:val="28"/>
        </w:rPr>
        <w:t xml:space="preserve">; </w:t>
      </w:r>
    </w:p>
    <w:p w:rsidR="0089454E" w:rsidRPr="00535C1E" w:rsidRDefault="004D21C7" w:rsidP="0089454E">
      <w:pPr>
        <w:pStyle w:val="a7"/>
        <w:spacing w:before="0" w:beforeAutospacing="0" w:after="0" w:afterAutospacing="0"/>
        <w:ind w:firstLine="708"/>
        <w:jc w:val="both"/>
        <w:rPr>
          <w:sz w:val="28"/>
          <w:szCs w:val="28"/>
        </w:rPr>
      </w:pPr>
      <w:r w:rsidRPr="00535C1E">
        <w:rPr>
          <w:sz w:val="28"/>
          <w:szCs w:val="28"/>
        </w:rPr>
        <w:t>При получении необходимой</w:t>
      </w:r>
      <w:r w:rsidR="0089454E" w:rsidRPr="00535C1E">
        <w:rPr>
          <w:sz w:val="28"/>
          <w:szCs w:val="28"/>
        </w:rPr>
        <w:t xml:space="preserve"> информации о площадке </w:t>
      </w:r>
      <w:r w:rsidR="009D15E4" w:rsidRPr="00535C1E">
        <w:rPr>
          <w:rStyle w:val="a8"/>
          <w:rFonts w:eastAsia="Arial Unicode MS"/>
          <w:b w:val="0"/>
          <w:sz w:val="28"/>
          <w:szCs w:val="28"/>
          <w:shd w:val="clear" w:color="auto" w:fill="FFFFFF"/>
        </w:rPr>
        <w:t>Комитет градостроительства и земельных ресурсов администрации города Новокузнецка</w:t>
      </w:r>
      <w:r w:rsidR="0089454E" w:rsidRPr="00535C1E">
        <w:rPr>
          <w:sz w:val="28"/>
          <w:szCs w:val="28"/>
        </w:rPr>
        <w:t xml:space="preserve"> осуществляет подбор площадок, отвечающих требованиям </w:t>
      </w:r>
      <w:r w:rsidR="00F028F4" w:rsidRPr="00535C1E">
        <w:rPr>
          <w:sz w:val="28"/>
          <w:szCs w:val="28"/>
        </w:rPr>
        <w:t>инициатора</w:t>
      </w:r>
      <w:r w:rsidRPr="00535C1E">
        <w:rPr>
          <w:sz w:val="28"/>
          <w:szCs w:val="28"/>
        </w:rPr>
        <w:t xml:space="preserve"> инвестиционного проекта</w:t>
      </w:r>
      <w:r w:rsidR="0089454E" w:rsidRPr="00535C1E">
        <w:rPr>
          <w:sz w:val="28"/>
          <w:szCs w:val="28"/>
        </w:rPr>
        <w:t xml:space="preserve"> и в </w:t>
      </w:r>
      <w:proofErr w:type="gramStart"/>
      <w:r w:rsidRPr="00535C1E">
        <w:rPr>
          <w:sz w:val="28"/>
          <w:szCs w:val="28"/>
        </w:rPr>
        <w:t>срок</w:t>
      </w:r>
      <w:r w:rsidR="0089454E" w:rsidRPr="00535C1E">
        <w:rPr>
          <w:sz w:val="28"/>
          <w:szCs w:val="28"/>
        </w:rPr>
        <w:t>, не превышающий 5 рабочих дней направляет</w:t>
      </w:r>
      <w:proofErr w:type="gramEnd"/>
      <w:r w:rsidR="0089454E" w:rsidRPr="00535C1E">
        <w:rPr>
          <w:sz w:val="28"/>
          <w:szCs w:val="28"/>
        </w:rPr>
        <w:t xml:space="preserve"> информацию исполнителю от муниципального образования;</w:t>
      </w:r>
    </w:p>
    <w:p w:rsidR="0089454E" w:rsidRPr="00535C1E" w:rsidRDefault="0089454E" w:rsidP="0089454E">
      <w:pPr>
        <w:pStyle w:val="a7"/>
        <w:spacing w:before="0" w:beforeAutospacing="0" w:after="0" w:afterAutospacing="0"/>
        <w:ind w:firstLine="708"/>
        <w:jc w:val="both"/>
        <w:rPr>
          <w:sz w:val="28"/>
          <w:szCs w:val="28"/>
        </w:rPr>
      </w:pPr>
      <w:r w:rsidRPr="00535C1E">
        <w:rPr>
          <w:sz w:val="28"/>
          <w:szCs w:val="28"/>
        </w:rPr>
        <w:t>2.2.</w:t>
      </w:r>
      <w:r w:rsidR="004D21C7" w:rsidRPr="00535C1E">
        <w:rPr>
          <w:sz w:val="28"/>
          <w:szCs w:val="28"/>
        </w:rPr>
        <w:t>3</w:t>
      </w:r>
      <w:r w:rsidRPr="00535C1E">
        <w:rPr>
          <w:sz w:val="28"/>
          <w:szCs w:val="28"/>
        </w:rPr>
        <w:t xml:space="preserve"> </w:t>
      </w:r>
      <w:r w:rsidR="004D21C7" w:rsidRPr="00535C1E">
        <w:rPr>
          <w:sz w:val="28"/>
          <w:szCs w:val="28"/>
        </w:rPr>
        <w:t>И</w:t>
      </w:r>
      <w:r w:rsidRPr="00535C1E">
        <w:rPr>
          <w:sz w:val="28"/>
          <w:szCs w:val="28"/>
        </w:rPr>
        <w:t xml:space="preserve">сполнитель от муниципального образования в течение 30 дней с момента поступления Обращения, готовит ответ инициатору инвестиционного </w:t>
      </w:r>
      <w:r w:rsidRPr="00535C1E">
        <w:rPr>
          <w:sz w:val="28"/>
          <w:szCs w:val="28"/>
        </w:rPr>
        <w:lastRenderedPageBreak/>
        <w:t>проекта по вопросу реализации  инвестиционного проекта и назначает дату для рабочей встречи, осмотра площадок.</w:t>
      </w:r>
    </w:p>
    <w:p w:rsidR="0089454E" w:rsidRPr="00535C1E" w:rsidRDefault="0089454E" w:rsidP="0089454E">
      <w:pPr>
        <w:pStyle w:val="a7"/>
        <w:spacing w:before="0" w:beforeAutospacing="0" w:after="0" w:afterAutospacing="0"/>
        <w:ind w:firstLine="708"/>
        <w:jc w:val="both"/>
        <w:rPr>
          <w:sz w:val="28"/>
          <w:szCs w:val="28"/>
        </w:rPr>
      </w:pPr>
      <w:r w:rsidRPr="00535C1E">
        <w:rPr>
          <w:sz w:val="28"/>
          <w:szCs w:val="28"/>
        </w:rPr>
        <w:t xml:space="preserve">2.3. </w:t>
      </w:r>
      <w:r w:rsidR="00CC672D" w:rsidRPr="00535C1E">
        <w:rPr>
          <w:sz w:val="28"/>
          <w:szCs w:val="28"/>
        </w:rPr>
        <w:t xml:space="preserve">В течение 30 дней с момента </w:t>
      </w:r>
      <w:r w:rsidRPr="00535C1E">
        <w:rPr>
          <w:sz w:val="28"/>
          <w:szCs w:val="28"/>
        </w:rPr>
        <w:t>получения ответа, проведения встреч</w:t>
      </w:r>
      <w:r w:rsidR="004D21C7" w:rsidRPr="00535C1E">
        <w:rPr>
          <w:sz w:val="28"/>
          <w:szCs w:val="28"/>
        </w:rPr>
        <w:t>и</w:t>
      </w:r>
      <w:r w:rsidRPr="00535C1E">
        <w:rPr>
          <w:sz w:val="28"/>
          <w:szCs w:val="28"/>
        </w:rPr>
        <w:t xml:space="preserve">, инициатор сообщает исполнителю от муниципального образования свое решение по реализации инвестиционного проекта на территории </w:t>
      </w:r>
      <w:r w:rsidR="009D15E4" w:rsidRPr="00535C1E">
        <w:rPr>
          <w:sz w:val="28"/>
          <w:szCs w:val="28"/>
        </w:rPr>
        <w:t>Новокузн</w:t>
      </w:r>
      <w:r w:rsidR="008C5DF7" w:rsidRPr="00535C1E">
        <w:rPr>
          <w:sz w:val="28"/>
          <w:szCs w:val="28"/>
        </w:rPr>
        <w:t>е</w:t>
      </w:r>
      <w:r w:rsidR="009D15E4" w:rsidRPr="00535C1E">
        <w:rPr>
          <w:sz w:val="28"/>
          <w:szCs w:val="28"/>
        </w:rPr>
        <w:t>цк</w:t>
      </w:r>
      <w:r w:rsidR="00E86785" w:rsidRPr="00535C1E">
        <w:rPr>
          <w:sz w:val="28"/>
          <w:szCs w:val="28"/>
        </w:rPr>
        <w:t>ого городского округа</w:t>
      </w:r>
      <w:r w:rsidRPr="00535C1E">
        <w:rPr>
          <w:sz w:val="28"/>
          <w:szCs w:val="28"/>
        </w:rPr>
        <w:t>.</w:t>
      </w:r>
      <w:r w:rsidR="003A710F" w:rsidRPr="00535C1E">
        <w:rPr>
          <w:sz w:val="28"/>
          <w:szCs w:val="28"/>
        </w:rPr>
        <w:t xml:space="preserve"> Если в </w:t>
      </w:r>
      <w:r w:rsidR="004D21C7" w:rsidRPr="00535C1E">
        <w:rPr>
          <w:sz w:val="28"/>
          <w:szCs w:val="28"/>
        </w:rPr>
        <w:t>указанный</w:t>
      </w:r>
      <w:r w:rsidR="003A710F" w:rsidRPr="00535C1E">
        <w:rPr>
          <w:sz w:val="28"/>
          <w:szCs w:val="28"/>
        </w:rPr>
        <w:t xml:space="preserve"> </w:t>
      </w:r>
      <w:r w:rsidR="004D21C7" w:rsidRPr="00535C1E">
        <w:rPr>
          <w:sz w:val="28"/>
          <w:szCs w:val="28"/>
        </w:rPr>
        <w:t>срок ответ не поступил</w:t>
      </w:r>
      <w:r w:rsidR="003A710F" w:rsidRPr="00535C1E">
        <w:rPr>
          <w:sz w:val="28"/>
          <w:szCs w:val="28"/>
        </w:rPr>
        <w:t xml:space="preserve"> – исполнитель от муниципального образования прекращает сопровождение данного инвестиционного проекта. </w:t>
      </w:r>
      <w:r w:rsidRPr="00535C1E">
        <w:rPr>
          <w:sz w:val="28"/>
          <w:szCs w:val="28"/>
        </w:rPr>
        <w:t xml:space="preserve"> В случае согласия </w:t>
      </w:r>
      <w:r w:rsidR="00F11C5A" w:rsidRPr="00535C1E">
        <w:rPr>
          <w:sz w:val="28"/>
          <w:szCs w:val="28"/>
        </w:rPr>
        <w:t>инициатора</w:t>
      </w:r>
      <w:r w:rsidRPr="00535C1E">
        <w:rPr>
          <w:sz w:val="28"/>
          <w:szCs w:val="28"/>
        </w:rPr>
        <w:t xml:space="preserve"> исполнитель от муниципального образования выносит инвестиционный проект с полным пакетом документов на рассмотрение </w:t>
      </w:r>
      <w:r w:rsidR="00E86785" w:rsidRPr="00535C1E">
        <w:rPr>
          <w:sz w:val="28"/>
          <w:szCs w:val="28"/>
        </w:rPr>
        <w:t>проектного офиса</w:t>
      </w:r>
      <w:r w:rsidRPr="00535C1E">
        <w:rPr>
          <w:sz w:val="28"/>
          <w:szCs w:val="28"/>
        </w:rPr>
        <w:t>.</w:t>
      </w:r>
    </w:p>
    <w:p w:rsidR="00565EE7" w:rsidRPr="00535C1E" w:rsidRDefault="00565EE7" w:rsidP="00565EE7">
      <w:pPr>
        <w:pStyle w:val="a7"/>
        <w:spacing w:before="0" w:beforeAutospacing="0" w:after="0" w:afterAutospacing="0"/>
        <w:ind w:firstLine="709"/>
        <w:jc w:val="both"/>
        <w:rPr>
          <w:sz w:val="28"/>
          <w:szCs w:val="28"/>
        </w:rPr>
      </w:pPr>
      <w:r w:rsidRPr="00535C1E">
        <w:rPr>
          <w:sz w:val="28"/>
          <w:szCs w:val="28"/>
        </w:rPr>
        <w:t xml:space="preserve">2.4. Обращение и документы подлежат рассмотрению на очередном заседании </w:t>
      </w:r>
      <w:r w:rsidR="00E86785" w:rsidRPr="00535C1E">
        <w:rPr>
          <w:sz w:val="28"/>
          <w:szCs w:val="28"/>
        </w:rPr>
        <w:t>проектного офиса</w:t>
      </w:r>
      <w:r w:rsidR="004D21C7" w:rsidRPr="00535C1E">
        <w:rPr>
          <w:sz w:val="28"/>
          <w:szCs w:val="28"/>
        </w:rPr>
        <w:t>.</w:t>
      </w:r>
      <w:r w:rsidRPr="00535C1E">
        <w:rPr>
          <w:sz w:val="28"/>
          <w:szCs w:val="28"/>
        </w:rPr>
        <w:t xml:space="preserve"> </w:t>
      </w:r>
      <w:r w:rsidR="004D21C7" w:rsidRPr="00535C1E">
        <w:rPr>
          <w:sz w:val="28"/>
          <w:szCs w:val="28"/>
        </w:rPr>
        <w:t xml:space="preserve">В ходе заседания </w:t>
      </w:r>
      <w:r w:rsidRPr="00535C1E">
        <w:rPr>
          <w:sz w:val="28"/>
          <w:szCs w:val="28"/>
        </w:rPr>
        <w:t xml:space="preserve">заслушивается </w:t>
      </w:r>
      <w:r w:rsidR="00F11C5A" w:rsidRPr="00535C1E">
        <w:rPr>
          <w:sz w:val="28"/>
          <w:szCs w:val="28"/>
        </w:rPr>
        <w:t>инициатор</w:t>
      </w:r>
      <w:r w:rsidRPr="00535C1E">
        <w:rPr>
          <w:sz w:val="28"/>
          <w:szCs w:val="28"/>
        </w:rPr>
        <w:t xml:space="preserve"> </w:t>
      </w:r>
      <w:r w:rsidR="004D21C7" w:rsidRPr="00535C1E">
        <w:rPr>
          <w:sz w:val="28"/>
          <w:szCs w:val="28"/>
        </w:rPr>
        <w:t xml:space="preserve">инвестиционного проекта </w:t>
      </w:r>
      <w:r w:rsidRPr="00535C1E">
        <w:rPr>
          <w:sz w:val="28"/>
          <w:szCs w:val="28"/>
        </w:rPr>
        <w:t>и принимается одно из следующих решений: об одобрении и сопровождении инвестиционного проекта, об отклонении инвестиционного проекта, о доработке инвестиционного проекта.</w:t>
      </w:r>
    </w:p>
    <w:p w:rsidR="00BB71C5" w:rsidRPr="00535C1E" w:rsidRDefault="00565EE7" w:rsidP="00565EE7">
      <w:pPr>
        <w:widowControl w:val="0"/>
        <w:autoSpaceDE w:val="0"/>
        <w:autoSpaceDN w:val="0"/>
        <w:adjustRightInd w:val="0"/>
        <w:ind w:firstLine="709"/>
        <w:jc w:val="both"/>
        <w:rPr>
          <w:sz w:val="28"/>
          <w:szCs w:val="28"/>
        </w:rPr>
      </w:pPr>
      <w:r w:rsidRPr="00535C1E">
        <w:rPr>
          <w:sz w:val="28"/>
          <w:szCs w:val="28"/>
        </w:rPr>
        <w:t xml:space="preserve">2.5. </w:t>
      </w:r>
      <w:r w:rsidR="00BB71C5" w:rsidRPr="00535C1E">
        <w:rPr>
          <w:sz w:val="28"/>
          <w:szCs w:val="28"/>
        </w:rPr>
        <w:t xml:space="preserve">В отношении представленного инициатором инвестиционного проекта </w:t>
      </w:r>
      <w:r w:rsidR="00E86785" w:rsidRPr="00535C1E">
        <w:rPr>
          <w:sz w:val="28"/>
          <w:szCs w:val="28"/>
        </w:rPr>
        <w:t>проектным офисом</w:t>
      </w:r>
      <w:r w:rsidR="00BB71C5" w:rsidRPr="00535C1E">
        <w:rPr>
          <w:sz w:val="28"/>
          <w:szCs w:val="28"/>
        </w:rPr>
        <w:t xml:space="preserve"> проводится экспертиза в форме оценки инвестиционного проекта на предмет определения способов сопровождения инвестиционного проекта, постановки задач, формирования плана мероприятий для их решения, назначения </w:t>
      </w:r>
      <w:r w:rsidR="00CA5840" w:rsidRPr="00535C1E">
        <w:rPr>
          <w:sz w:val="28"/>
          <w:szCs w:val="28"/>
        </w:rPr>
        <w:t xml:space="preserve">инвестиционным уполномоченным </w:t>
      </w:r>
      <w:r w:rsidR="00BB71C5" w:rsidRPr="00535C1E">
        <w:rPr>
          <w:sz w:val="28"/>
          <w:szCs w:val="28"/>
        </w:rPr>
        <w:t xml:space="preserve">куратора инвестиционного проекта из состава </w:t>
      </w:r>
      <w:r w:rsidR="004D21C7" w:rsidRPr="00535C1E">
        <w:rPr>
          <w:sz w:val="28"/>
          <w:szCs w:val="28"/>
        </w:rPr>
        <w:t xml:space="preserve">членов </w:t>
      </w:r>
      <w:r w:rsidR="00E86785" w:rsidRPr="00535C1E">
        <w:rPr>
          <w:sz w:val="28"/>
          <w:szCs w:val="28"/>
        </w:rPr>
        <w:t>проектного офиса</w:t>
      </w:r>
      <w:r w:rsidR="00BB71C5" w:rsidRPr="00535C1E">
        <w:rPr>
          <w:sz w:val="28"/>
          <w:szCs w:val="28"/>
        </w:rPr>
        <w:t>.</w:t>
      </w:r>
    </w:p>
    <w:p w:rsidR="0089454E" w:rsidRPr="00535C1E" w:rsidRDefault="0089454E" w:rsidP="002770D8">
      <w:pPr>
        <w:pStyle w:val="a7"/>
        <w:numPr>
          <w:ilvl w:val="1"/>
          <w:numId w:val="6"/>
        </w:numPr>
        <w:spacing w:before="0" w:beforeAutospacing="0" w:after="0" w:afterAutospacing="0"/>
        <w:ind w:left="0" w:firstLine="709"/>
        <w:jc w:val="both"/>
        <w:rPr>
          <w:sz w:val="28"/>
          <w:szCs w:val="28"/>
        </w:rPr>
      </w:pPr>
      <w:proofErr w:type="gramStart"/>
      <w:r w:rsidRPr="00535C1E">
        <w:rPr>
          <w:sz w:val="28"/>
          <w:szCs w:val="28"/>
        </w:rPr>
        <w:t xml:space="preserve">После рассмотрения </w:t>
      </w:r>
      <w:r w:rsidR="00E86785" w:rsidRPr="00535C1E">
        <w:rPr>
          <w:sz w:val="28"/>
          <w:szCs w:val="28"/>
        </w:rPr>
        <w:t>проектным офисом</w:t>
      </w:r>
      <w:r w:rsidRPr="00535C1E">
        <w:rPr>
          <w:sz w:val="28"/>
          <w:szCs w:val="28"/>
        </w:rPr>
        <w:t xml:space="preserve"> инвестиционного проекта, исполнитель от муниципального образования консультирует </w:t>
      </w:r>
      <w:r w:rsidR="00F028F4" w:rsidRPr="00535C1E">
        <w:rPr>
          <w:sz w:val="28"/>
          <w:szCs w:val="28"/>
        </w:rPr>
        <w:t>инициатора</w:t>
      </w:r>
      <w:r w:rsidRPr="00535C1E">
        <w:rPr>
          <w:sz w:val="28"/>
          <w:szCs w:val="28"/>
        </w:rPr>
        <w:t xml:space="preserve"> по всем необходимым вопросам с учетом мнений и предложений членов </w:t>
      </w:r>
      <w:r w:rsidR="00E86785" w:rsidRPr="00535C1E">
        <w:rPr>
          <w:sz w:val="28"/>
          <w:szCs w:val="28"/>
        </w:rPr>
        <w:t>проектного офиса</w:t>
      </w:r>
      <w:r w:rsidRPr="00535C1E">
        <w:rPr>
          <w:sz w:val="28"/>
          <w:szCs w:val="28"/>
        </w:rPr>
        <w:t xml:space="preserve">, совместно с </w:t>
      </w:r>
      <w:r w:rsidR="00F028F4" w:rsidRPr="00535C1E">
        <w:rPr>
          <w:sz w:val="28"/>
          <w:szCs w:val="28"/>
        </w:rPr>
        <w:t>инициатор</w:t>
      </w:r>
      <w:r w:rsidRPr="00535C1E">
        <w:rPr>
          <w:sz w:val="28"/>
          <w:szCs w:val="28"/>
        </w:rPr>
        <w:t>ом разрабатывает план мероприятий</w:t>
      </w:r>
      <w:r w:rsidR="00BB71C5" w:rsidRPr="00535C1E">
        <w:rPr>
          <w:sz w:val="28"/>
          <w:szCs w:val="28"/>
        </w:rPr>
        <w:t xml:space="preserve"> сопровождения и </w:t>
      </w:r>
      <w:r w:rsidRPr="00535C1E">
        <w:rPr>
          <w:sz w:val="28"/>
          <w:szCs w:val="28"/>
        </w:rPr>
        <w:t>реализации инвестиционного проекта</w:t>
      </w:r>
      <w:r w:rsidR="00E86785" w:rsidRPr="00535C1E">
        <w:rPr>
          <w:sz w:val="28"/>
          <w:szCs w:val="28"/>
        </w:rPr>
        <w:t xml:space="preserve"> (далее – План мероприятий)</w:t>
      </w:r>
      <w:r w:rsidRPr="00535C1E">
        <w:rPr>
          <w:sz w:val="28"/>
          <w:szCs w:val="28"/>
        </w:rPr>
        <w:t>, в дальнейшем сопровождает инвестиционный проект до начала осуществления коммерческой деятельности в рамках инвестиционного проекта.</w:t>
      </w:r>
      <w:proofErr w:type="gramEnd"/>
    </w:p>
    <w:p w:rsidR="003819E0" w:rsidRPr="00535C1E" w:rsidRDefault="003819E0" w:rsidP="003819E0">
      <w:pPr>
        <w:pStyle w:val="a9"/>
        <w:ind w:left="0" w:firstLine="709"/>
        <w:jc w:val="both"/>
        <w:rPr>
          <w:rFonts w:ascii="Times New Roman" w:hAnsi="Times New Roman"/>
          <w:sz w:val="28"/>
          <w:szCs w:val="28"/>
        </w:rPr>
      </w:pPr>
      <w:r w:rsidRPr="00535C1E">
        <w:rPr>
          <w:rFonts w:ascii="Times New Roman" w:hAnsi="Times New Roman"/>
          <w:sz w:val="28"/>
          <w:szCs w:val="28"/>
        </w:rPr>
        <w:t xml:space="preserve">Исполнитель от муниципального образования  осуществляет заключение инвестиционного соглашения между администрацией города Новокузнецка и  </w:t>
      </w:r>
      <w:r w:rsidR="00F028F4" w:rsidRPr="00535C1E">
        <w:rPr>
          <w:rFonts w:ascii="Times New Roman" w:hAnsi="Times New Roman"/>
          <w:sz w:val="28"/>
          <w:szCs w:val="28"/>
        </w:rPr>
        <w:t>инициатором</w:t>
      </w:r>
      <w:r w:rsidRPr="00535C1E">
        <w:rPr>
          <w:rFonts w:ascii="Times New Roman" w:hAnsi="Times New Roman"/>
          <w:sz w:val="28"/>
          <w:szCs w:val="28"/>
        </w:rPr>
        <w:t xml:space="preserve"> согласно Приложению </w:t>
      </w:r>
      <w:r w:rsidR="004D21C7" w:rsidRPr="00535C1E">
        <w:rPr>
          <w:rFonts w:ascii="Times New Roman" w:hAnsi="Times New Roman"/>
          <w:sz w:val="28"/>
          <w:szCs w:val="28"/>
        </w:rPr>
        <w:t>№</w:t>
      </w:r>
      <w:r w:rsidR="00F028F4" w:rsidRPr="00535C1E">
        <w:rPr>
          <w:rFonts w:ascii="Times New Roman" w:hAnsi="Times New Roman"/>
          <w:sz w:val="28"/>
          <w:szCs w:val="28"/>
        </w:rPr>
        <w:t>8</w:t>
      </w:r>
      <w:r w:rsidR="004D21C7" w:rsidRPr="00535C1E">
        <w:rPr>
          <w:rFonts w:ascii="Times New Roman" w:hAnsi="Times New Roman"/>
          <w:sz w:val="28"/>
          <w:szCs w:val="28"/>
        </w:rPr>
        <w:t xml:space="preserve"> к настоящему Регламенту</w:t>
      </w:r>
      <w:r w:rsidRPr="00535C1E">
        <w:rPr>
          <w:rFonts w:ascii="Times New Roman" w:hAnsi="Times New Roman"/>
          <w:sz w:val="28"/>
          <w:szCs w:val="28"/>
        </w:rPr>
        <w:t>.</w:t>
      </w:r>
    </w:p>
    <w:p w:rsidR="00BB71C5" w:rsidRPr="00535C1E" w:rsidRDefault="00BB71C5" w:rsidP="002770D8">
      <w:pPr>
        <w:pStyle w:val="a9"/>
        <w:widowControl w:val="0"/>
        <w:numPr>
          <w:ilvl w:val="1"/>
          <w:numId w:val="6"/>
        </w:numPr>
        <w:tabs>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535C1E">
        <w:rPr>
          <w:rFonts w:ascii="Times New Roman" w:hAnsi="Times New Roman"/>
          <w:sz w:val="28"/>
          <w:szCs w:val="28"/>
        </w:rPr>
        <w:t>Контроль за</w:t>
      </w:r>
      <w:proofErr w:type="gramEnd"/>
      <w:r w:rsidRPr="00535C1E">
        <w:rPr>
          <w:rFonts w:ascii="Times New Roman" w:hAnsi="Times New Roman"/>
          <w:sz w:val="28"/>
          <w:szCs w:val="28"/>
        </w:rPr>
        <w:t xml:space="preserve"> исполнением плана мероприятий по сопровождению инвестиционного проекта осуществляется</w:t>
      </w:r>
      <w:r w:rsidR="00F028F4" w:rsidRPr="00535C1E">
        <w:rPr>
          <w:rFonts w:ascii="Times New Roman" w:hAnsi="Times New Roman"/>
          <w:sz w:val="28"/>
          <w:szCs w:val="28"/>
        </w:rPr>
        <w:t xml:space="preserve"> инвестиционным уполномоченным</w:t>
      </w:r>
      <w:r w:rsidRPr="00535C1E">
        <w:rPr>
          <w:rFonts w:ascii="Times New Roman" w:hAnsi="Times New Roman"/>
          <w:sz w:val="28"/>
          <w:szCs w:val="28"/>
        </w:rPr>
        <w:t xml:space="preserve"> в форме мониторинга</w:t>
      </w:r>
      <w:r w:rsidR="00F028F4" w:rsidRPr="00535C1E">
        <w:rPr>
          <w:rFonts w:ascii="Times New Roman" w:hAnsi="Times New Roman"/>
          <w:sz w:val="28"/>
          <w:szCs w:val="28"/>
        </w:rPr>
        <w:t xml:space="preserve"> (согласно Приложению </w:t>
      </w:r>
      <w:r w:rsidR="004D21C7" w:rsidRPr="00535C1E">
        <w:rPr>
          <w:rFonts w:ascii="Times New Roman" w:hAnsi="Times New Roman"/>
          <w:sz w:val="28"/>
          <w:szCs w:val="28"/>
        </w:rPr>
        <w:t>№</w:t>
      </w:r>
      <w:r w:rsidR="00F028F4" w:rsidRPr="00535C1E">
        <w:rPr>
          <w:rFonts w:ascii="Times New Roman" w:hAnsi="Times New Roman"/>
          <w:sz w:val="28"/>
          <w:szCs w:val="28"/>
        </w:rPr>
        <w:t>7</w:t>
      </w:r>
      <w:r w:rsidR="004D21C7" w:rsidRPr="00535C1E">
        <w:rPr>
          <w:rFonts w:ascii="Times New Roman" w:hAnsi="Times New Roman"/>
          <w:sz w:val="28"/>
          <w:szCs w:val="28"/>
        </w:rPr>
        <w:t xml:space="preserve"> к настоящему Регламенту</w:t>
      </w:r>
      <w:r w:rsidR="00F028F4" w:rsidRPr="00535C1E">
        <w:rPr>
          <w:rFonts w:ascii="Times New Roman" w:hAnsi="Times New Roman"/>
          <w:sz w:val="28"/>
          <w:szCs w:val="28"/>
        </w:rPr>
        <w:t>)</w:t>
      </w:r>
      <w:r w:rsidRPr="00535C1E">
        <w:rPr>
          <w:rFonts w:ascii="Times New Roman" w:hAnsi="Times New Roman"/>
          <w:sz w:val="28"/>
          <w:szCs w:val="28"/>
        </w:rPr>
        <w:t>, порядок проведения которого устанавливается самостоятельно</w:t>
      </w:r>
      <w:r w:rsidR="00E86785" w:rsidRPr="00535C1E">
        <w:rPr>
          <w:rFonts w:ascii="Times New Roman" w:hAnsi="Times New Roman"/>
          <w:sz w:val="28"/>
          <w:szCs w:val="28"/>
        </w:rPr>
        <w:t>, но</w:t>
      </w:r>
      <w:r w:rsidRPr="00535C1E">
        <w:rPr>
          <w:rFonts w:ascii="Times New Roman" w:hAnsi="Times New Roman"/>
          <w:sz w:val="28"/>
          <w:szCs w:val="28"/>
        </w:rPr>
        <w:t xml:space="preserve"> не реже 1 раза в месяц.</w:t>
      </w:r>
    </w:p>
    <w:p w:rsidR="00BB71C5" w:rsidRPr="00535C1E" w:rsidRDefault="00BB71C5" w:rsidP="002770D8">
      <w:pPr>
        <w:pStyle w:val="a9"/>
        <w:widowControl w:val="0"/>
        <w:numPr>
          <w:ilvl w:val="1"/>
          <w:numId w:val="6"/>
        </w:numPr>
        <w:tabs>
          <w:tab w:val="left" w:pos="993"/>
        </w:tabs>
        <w:autoSpaceDE w:val="0"/>
        <w:autoSpaceDN w:val="0"/>
        <w:adjustRightInd w:val="0"/>
        <w:ind w:left="0" w:firstLine="709"/>
        <w:jc w:val="both"/>
        <w:rPr>
          <w:rFonts w:ascii="Times New Roman" w:hAnsi="Times New Roman"/>
          <w:sz w:val="28"/>
          <w:szCs w:val="28"/>
        </w:rPr>
      </w:pPr>
      <w:r w:rsidRPr="00535C1E">
        <w:rPr>
          <w:rFonts w:ascii="Times New Roman" w:hAnsi="Times New Roman"/>
          <w:sz w:val="28"/>
          <w:szCs w:val="28"/>
        </w:rPr>
        <w:t>На основании представленной отчетности в случае отклонения от утвержденных</w:t>
      </w:r>
      <w:r w:rsidR="004D21C7" w:rsidRPr="00535C1E">
        <w:rPr>
          <w:rFonts w:ascii="Times New Roman" w:hAnsi="Times New Roman"/>
          <w:sz w:val="28"/>
          <w:szCs w:val="28"/>
        </w:rPr>
        <w:t xml:space="preserve"> сроков реализации мероприятий П</w:t>
      </w:r>
      <w:r w:rsidRPr="00535C1E">
        <w:rPr>
          <w:rFonts w:ascii="Times New Roman" w:hAnsi="Times New Roman"/>
          <w:sz w:val="28"/>
          <w:szCs w:val="28"/>
        </w:rPr>
        <w:t>лан мероприятий по сопровождению инвестиционного проекта может быть актуализирован и направлен для исполнения.</w:t>
      </w:r>
    </w:p>
    <w:p w:rsidR="00BB71C5" w:rsidRPr="00535C1E" w:rsidRDefault="00BB71C5" w:rsidP="002770D8">
      <w:pPr>
        <w:pStyle w:val="a9"/>
        <w:widowControl w:val="0"/>
        <w:numPr>
          <w:ilvl w:val="1"/>
          <w:numId w:val="6"/>
        </w:numPr>
        <w:tabs>
          <w:tab w:val="left" w:pos="993"/>
        </w:tabs>
        <w:autoSpaceDE w:val="0"/>
        <w:autoSpaceDN w:val="0"/>
        <w:adjustRightInd w:val="0"/>
        <w:ind w:left="0" w:firstLine="709"/>
        <w:jc w:val="both"/>
        <w:rPr>
          <w:rFonts w:ascii="Times New Roman" w:hAnsi="Times New Roman"/>
          <w:sz w:val="28"/>
          <w:szCs w:val="28"/>
        </w:rPr>
      </w:pPr>
      <w:r w:rsidRPr="00535C1E">
        <w:rPr>
          <w:rFonts w:ascii="Times New Roman" w:hAnsi="Times New Roman"/>
          <w:sz w:val="28"/>
          <w:szCs w:val="28"/>
        </w:rPr>
        <w:t>Результатом сопровождения инвестиционного проекта является признание</w:t>
      </w:r>
      <w:r w:rsidR="00E86785" w:rsidRPr="00535C1E">
        <w:rPr>
          <w:rFonts w:ascii="Times New Roman" w:hAnsi="Times New Roman"/>
          <w:sz w:val="28"/>
          <w:szCs w:val="28"/>
        </w:rPr>
        <w:t xml:space="preserve"> проектным офисом</w:t>
      </w:r>
      <w:r w:rsidRPr="00535C1E">
        <w:rPr>
          <w:rFonts w:ascii="Times New Roman" w:hAnsi="Times New Roman"/>
          <w:sz w:val="28"/>
          <w:szCs w:val="28"/>
        </w:rPr>
        <w:t xml:space="preserve"> </w:t>
      </w:r>
      <w:r w:rsidR="00E86785" w:rsidRPr="00535C1E">
        <w:rPr>
          <w:rFonts w:ascii="Times New Roman" w:hAnsi="Times New Roman"/>
          <w:sz w:val="28"/>
          <w:szCs w:val="28"/>
        </w:rPr>
        <w:t>П</w:t>
      </w:r>
      <w:r w:rsidRPr="00535C1E">
        <w:rPr>
          <w:rFonts w:ascii="Times New Roman" w:hAnsi="Times New Roman"/>
          <w:sz w:val="28"/>
          <w:szCs w:val="28"/>
        </w:rPr>
        <w:t>лана мероприятий выполненным, частично выполненным либо завершенным.</w:t>
      </w:r>
    </w:p>
    <w:p w:rsidR="00E86785" w:rsidRPr="00535C1E" w:rsidRDefault="00E86785" w:rsidP="00E86785">
      <w:pPr>
        <w:pStyle w:val="a9"/>
        <w:widowControl w:val="0"/>
        <w:autoSpaceDE w:val="0"/>
        <w:autoSpaceDN w:val="0"/>
        <w:adjustRightInd w:val="0"/>
        <w:ind w:left="0" w:firstLine="709"/>
        <w:jc w:val="both"/>
        <w:rPr>
          <w:rFonts w:ascii="Times New Roman" w:hAnsi="Times New Roman"/>
          <w:sz w:val="28"/>
          <w:szCs w:val="28"/>
        </w:rPr>
      </w:pPr>
      <w:r w:rsidRPr="00535C1E">
        <w:rPr>
          <w:rFonts w:ascii="Times New Roman" w:hAnsi="Times New Roman"/>
          <w:sz w:val="28"/>
          <w:szCs w:val="28"/>
        </w:rPr>
        <w:t>Проект признается завершенным в случа</w:t>
      </w:r>
      <w:r w:rsidR="004D21C7" w:rsidRPr="00535C1E">
        <w:rPr>
          <w:rFonts w:ascii="Times New Roman" w:hAnsi="Times New Roman"/>
          <w:sz w:val="28"/>
          <w:szCs w:val="28"/>
        </w:rPr>
        <w:t>ях</w:t>
      </w:r>
      <w:r w:rsidRPr="00535C1E">
        <w:rPr>
          <w:rFonts w:ascii="Times New Roman" w:hAnsi="Times New Roman"/>
          <w:sz w:val="28"/>
          <w:szCs w:val="28"/>
        </w:rPr>
        <w:t xml:space="preserve"> изменения существенных </w:t>
      </w:r>
      <w:r w:rsidRPr="00535C1E">
        <w:rPr>
          <w:rFonts w:ascii="Times New Roman" w:hAnsi="Times New Roman"/>
          <w:sz w:val="28"/>
          <w:szCs w:val="28"/>
        </w:rPr>
        <w:lastRenderedPageBreak/>
        <w:t>обстоятельств, объективно препятствующих реализации инвестиционного проекта, либо в случае отказа инициатора инвестиционного проекта от его реализации в муниципальном образовании, а также в случае принятия инициатором инвестиционного проекта решения о приостановлении его реализации на неопределенный срок.</w:t>
      </w:r>
    </w:p>
    <w:p w:rsidR="00BB71C5" w:rsidRPr="00535C1E" w:rsidRDefault="00BB71C5" w:rsidP="002770D8">
      <w:pPr>
        <w:pStyle w:val="a9"/>
        <w:widowControl w:val="0"/>
        <w:numPr>
          <w:ilvl w:val="1"/>
          <w:numId w:val="6"/>
        </w:numPr>
        <w:tabs>
          <w:tab w:val="left" w:pos="993"/>
        </w:tabs>
        <w:autoSpaceDE w:val="0"/>
        <w:autoSpaceDN w:val="0"/>
        <w:adjustRightInd w:val="0"/>
        <w:ind w:left="0" w:firstLine="709"/>
        <w:jc w:val="both"/>
        <w:rPr>
          <w:rFonts w:ascii="Times New Roman" w:hAnsi="Times New Roman"/>
          <w:sz w:val="28"/>
          <w:szCs w:val="28"/>
        </w:rPr>
      </w:pPr>
      <w:r w:rsidRPr="00535C1E">
        <w:rPr>
          <w:rFonts w:ascii="Times New Roman" w:hAnsi="Times New Roman"/>
          <w:sz w:val="28"/>
          <w:szCs w:val="28"/>
        </w:rPr>
        <w:t xml:space="preserve">При признании инвестиционного проекта завершенным в случае отказа инициатора инвестиционного проекта от его реализации на территории </w:t>
      </w:r>
      <w:r w:rsidR="00E86785" w:rsidRPr="00535C1E">
        <w:rPr>
          <w:rFonts w:ascii="Times New Roman" w:hAnsi="Times New Roman"/>
          <w:sz w:val="28"/>
          <w:szCs w:val="28"/>
        </w:rPr>
        <w:t>Новокузнецкого городского округа</w:t>
      </w:r>
      <w:r w:rsidRPr="00535C1E">
        <w:rPr>
          <w:rFonts w:ascii="Times New Roman" w:hAnsi="Times New Roman"/>
          <w:sz w:val="28"/>
          <w:szCs w:val="28"/>
        </w:rPr>
        <w:t xml:space="preserve">, а также в случае принятия инициатором инвестиционного проекта решения о приостановлении его реализации на неопределенный срок инициатор инвестиционного проекта вправе вновь </w:t>
      </w:r>
      <w:r w:rsidR="004D21C7" w:rsidRPr="00535C1E">
        <w:rPr>
          <w:rFonts w:ascii="Times New Roman" w:hAnsi="Times New Roman"/>
          <w:sz w:val="28"/>
          <w:szCs w:val="28"/>
        </w:rPr>
        <w:t>направить</w:t>
      </w:r>
      <w:r w:rsidRPr="00535C1E">
        <w:rPr>
          <w:rFonts w:ascii="Times New Roman" w:hAnsi="Times New Roman"/>
          <w:sz w:val="28"/>
          <w:szCs w:val="28"/>
        </w:rPr>
        <w:t xml:space="preserve"> </w:t>
      </w:r>
      <w:r w:rsidR="004D21C7" w:rsidRPr="00535C1E">
        <w:rPr>
          <w:rFonts w:ascii="Times New Roman" w:hAnsi="Times New Roman"/>
          <w:sz w:val="28"/>
          <w:szCs w:val="28"/>
        </w:rPr>
        <w:t>О</w:t>
      </w:r>
      <w:r w:rsidR="00B9276A" w:rsidRPr="00535C1E">
        <w:rPr>
          <w:rFonts w:ascii="Times New Roman" w:hAnsi="Times New Roman"/>
          <w:sz w:val="28"/>
          <w:szCs w:val="28"/>
        </w:rPr>
        <w:t>бращение</w:t>
      </w:r>
      <w:r w:rsidRPr="00535C1E">
        <w:rPr>
          <w:rFonts w:ascii="Times New Roman" w:hAnsi="Times New Roman"/>
          <w:sz w:val="28"/>
          <w:szCs w:val="28"/>
        </w:rPr>
        <w:t xml:space="preserve"> в соответствии с настоящим регламентом.</w:t>
      </w:r>
    </w:p>
    <w:p w:rsidR="0089454E" w:rsidRPr="00535C1E" w:rsidRDefault="00BB71C5" w:rsidP="00E86785">
      <w:pPr>
        <w:pStyle w:val="a9"/>
        <w:widowControl w:val="0"/>
        <w:numPr>
          <w:ilvl w:val="1"/>
          <w:numId w:val="6"/>
        </w:numPr>
        <w:autoSpaceDE w:val="0"/>
        <w:autoSpaceDN w:val="0"/>
        <w:adjustRightInd w:val="0"/>
        <w:ind w:left="0" w:firstLine="709"/>
        <w:jc w:val="both"/>
        <w:rPr>
          <w:rFonts w:ascii="Times New Roman" w:hAnsi="Times New Roman"/>
          <w:sz w:val="28"/>
          <w:szCs w:val="28"/>
        </w:rPr>
      </w:pPr>
      <w:r w:rsidRPr="00535C1E">
        <w:rPr>
          <w:rFonts w:ascii="Times New Roman" w:hAnsi="Times New Roman"/>
          <w:sz w:val="28"/>
          <w:szCs w:val="28"/>
        </w:rPr>
        <w:t xml:space="preserve">Блок-схема сопровождения инвестиционного проекта в </w:t>
      </w:r>
      <w:r w:rsidR="00180794" w:rsidRPr="00535C1E">
        <w:rPr>
          <w:rFonts w:ascii="Times New Roman" w:hAnsi="Times New Roman"/>
          <w:sz w:val="28"/>
          <w:szCs w:val="28"/>
        </w:rPr>
        <w:t>Новокузнецком городском округе</w:t>
      </w:r>
      <w:r w:rsidRPr="00535C1E">
        <w:rPr>
          <w:rFonts w:ascii="Times New Roman" w:hAnsi="Times New Roman"/>
          <w:sz w:val="28"/>
          <w:szCs w:val="28"/>
        </w:rPr>
        <w:t xml:space="preserve"> приведена в </w:t>
      </w:r>
      <w:r w:rsidR="004D21C7" w:rsidRPr="00535C1E">
        <w:rPr>
          <w:rFonts w:ascii="Times New Roman" w:hAnsi="Times New Roman"/>
          <w:sz w:val="28"/>
          <w:szCs w:val="28"/>
        </w:rPr>
        <w:t>П</w:t>
      </w:r>
      <w:r w:rsidR="00A61D46" w:rsidRPr="00535C1E">
        <w:rPr>
          <w:rFonts w:ascii="Times New Roman" w:hAnsi="Times New Roman"/>
          <w:sz w:val="28"/>
          <w:szCs w:val="28"/>
        </w:rPr>
        <w:t>риложении № 4</w:t>
      </w:r>
      <w:r w:rsidR="004D21C7" w:rsidRPr="00535C1E">
        <w:rPr>
          <w:rFonts w:ascii="Times New Roman" w:hAnsi="Times New Roman"/>
          <w:sz w:val="28"/>
          <w:szCs w:val="28"/>
        </w:rPr>
        <w:t xml:space="preserve"> к настоящему Регламенту</w:t>
      </w:r>
      <w:r w:rsidRPr="00535C1E">
        <w:rPr>
          <w:rFonts w:ascii="Times New Roman" w:hAnsi="Times New Roman"/>
          <w:sz w:val="28"/>
          <w:szCs w:val="28"/>
        </w:rPr>
        <w:t>.</w:t>
      </w:r>
    </w:p>
    <w:p w:rsidR="00E86785" w:rsidRPr="00535C1E" w:rsidRDefault="00180794" w:rsidP="00E86785">
      <w:pPr>
        <w:pStyle w:val="a9"/>
        <w:widowControl w:val="0"/>
        <w:numPr>
          <w:ilvl w:val="0"/>
          <w:numId w:val="6"/>
        </w:numPr>
        <w:autoSpaceDE w:val="0"/>
        <w:autoSpaceDN w:val="0"/>
        <w:adjustRightInd w:val="0"/>
        <w:ind w:left="0" w:firstLine="709"/>
        <w:jc w:val="both"/>
        <w:rPr>
          <w:rStyle w:val="a8"/>
          <w:rFonts w:ascii="Times New Roman" w:hAnsi="Times New Roman"/>
          <w:b w:val="0"/>
          <w:bCs w:val="0"/>
          <w:sz w:val="28"/>
          <w:szCs w:val="28"/>
        </w:rPr>
      </w:pPr>
      <w:r w:rsidRPr="00535C1E">
        <w:rPr>
          <w:rStyle w:val="a8"/>
          <w:rFonts w:ascii="Times New Roman" w:hAnsi="Times New Roman"/>
          <w:b w:val="0"/>
          <w:bCs w:val="0"/>
          <w:sz w:val="28"/>
          <w:szCs w:val="28"/>
        </w:rPr>
        <w:t xml:space="preserve">В случае обращения инициатора инвестиционного проекта по вопросам реализации приоритетного инвестиционного проекта на территории </w:t>
      </w:r>
      <w:r w:rsidRPr="00535C1E">
        <w:rPr>
          <w:rFonts w:ascii="Times New Roman" w:hAnsi="Times New Roman"/>
          <w:sz w:val="28"/>
          <w:szCs w:val="28"/>
        </w:rPr>
        <w:t>Новокузнецкого городского округа</w:t>
      </w:r>
      <w:r w:rsidRPr="00535C1E">
        <w:rPr>
          <w:rStyle w:val="a8"/>
          <w:rFonts w:ascii="Times New Roman" w:hAnsi="Times New Roman"/>
          <w:b w:val="0"/>
          <w:bCs w:val="0"/>
          <w:sz w:val="28"/>
          <w:szCs w:val="28"/>
        </w:rPr>
        <w:t xml:space="preserve"> в структурные подразделения администрации города Новокузнецка</w:t>
      </w:r>
      <w:r w:rsidR="003B685F" w:rsidRPr="00535C1E">
        <w:rPr>
          <w:rStyle w:val="a8"/>
          <w:rFonts w:ascii="Times New Roman" w:hAnsi="Times New Roman"/>
          <w:b w:val="0"/>
          <w:bCs w:val="0"/>
          <w:sz w:val="28"/>
          <w:szCs w:val="28"/>
        </w:rPr>
        <w:t>, структурные подразделения обязаны уведомить исполнителя</w:t>
      </w:r>
      <w:r w:rsidR="0042435C" w:rsidRPr="00535C1E">
        <w:rPr>
          <w:rStyle w:val="a8"/>
          <w:rFonts w:ascii="Times New Roman" w:hAnsi="Times New Roman"/>
          <w:b w:val="0"/>
          <w:bCs w:val="0"/>
          <w:sz w:val="28"/>
          <w:szCs w:val="28"/>
        </w:rPr>
        <w:t xml:space="preserve"> от муниципального образования</w:t>
      </w:r>
      <w:r w:rsidR="003B685F" w:rsidRPr="00535C1E">
        <w:rPr>
          <w:rStyle w:val="a8"/>
          <w:rFonts w:ascii="Times New Roman" w:hAnsi="Times New Roman"/>
          <w:b w:val="0"/>
          <w:bCs w:val="0"/>
          <w:sz w:val="28"/>
          <w:szCs w:val="28"/>
        </w:rPr>
        <w:t xml:space="preserve"> о данном проекте</w:t>
      </w:r>
      <w:r w:rsidR="0042435C" w:rsidRPr="00535C1E">
        <w:rPr>
          <w:rStyle w:val="a8"/>
          <w:rFonts w:ascii="Times New Roman" w:hAnsi="Times New Roman"/>
          <w:b w:val="0"/>
          <w:bCs w:val="0"/>
          <w:sz w:val="28"/>
          <w:szCs w:val="28"/>
        </w:rPr>
        <w:t xml:space="preserve"> и проинформировать инициатора инвестиционного проекта о возможности сопровождения инвестиционного проекта по принципу «одного окна».</w:t>
      </w:r>
    </w:p>
    <w:p w:rsidR="008D6858" w:rsidRPr="00535C1E" w:rsidRDefault="008D6858" w:rsidP="008D6858">
      <w:pPr>
        <w:pStyle w:val="a9"/>
        <w:widowControl w:val="0"/>
        <w:numPr>
          <w:ilvl w:val="0"/>
          <w:numId w:val="6"/>
        </w:numPr>
        <w:autoSpaceDE w:val="0"/>
        <w:autoSpaceDN w:val="0"/>
        <w:adjustRightInd w:val="0"/>
        <w:ind w:left="0" w:firstLine="709"/>
        <w:jc w:val="both"/>
        <w:rPr>
          <w:rStyle w:val="a8"/>
          <w:rFonts w:ascii="Times New Roman" w:hAnsi="Times New Roman"/>
          <w:b w:val="0"/>
          <w:bCs w:val="0"/>
          <w:sz w:val="28"/>
          <w:szCs w:val="28"/>
        </w:rPr>
      </w:pPr>
      <w:r w:rsidRPr="00535C1E">
        <w:rPr>
          <w:rStyle w:val="a8"/>
          <w:rFonts w:ascii="Times New Roman" w:hAnsi="Times New Roman"/>
          <w:b w:val="0"/>
          <w:bCs w:val="0"/>
          <w:sz w:val="28"/>
          <w:szCs w:val="28"/>
        </w:rPr>
        <w:t xml:space="preserve">Структурные подразделения администрации города Новокузнецка </w:t>
      </w:r>
      <w:r w:rsidR="00672659" w:rsidRPr="00535C1E">
        <w:rPr>
          <w:rStyle w:val="a8"/>
          <w:rFonts w:ascii="Times New Roman" w:hAnsi="Times New Roman"/>
          <w:b w:val="0"/>
          <w:bCs w:val="0"/>
          <w:sz w:val="28"/>
          <w:szCs w:val="28"/>
        </w:rPr>
        <w:t>в</w:t>
      </w:r>
      <w:r w:rsidRPr="00535C1E">
        <w:rPr>
          <w:rStyle w:val="a8"/>
          <w:rFonts w:ascii="Times New Roman" w:hAnsi="Times New Roman"/>
          <w:b w:val="0"/>
          <w:bCs w:val="0"/>
          <w:sz w:val="28"/>
          <w:szCs w:val="28"/>
        </w:rPr>
        <w:t xml:space="preserve"> случае обращения </w:t>
      </w:r>
      <w:r w:rsidR="00672659" w:rsidRPr="00535C1E">
        <w:rPr>
          <w:rStyle w:val="a8"/>
          <w:rFonts w:ascii="Times New Roman" w:hAnsi="Times New Roman"/>
          <w:b w:val="0"/>
          <w:bCs w:val="0"/>
          <w:sz w:val="28"/>
          <w:szCs w:val="28"/>
        </w:rPr>
        <w:t xml:space="preserve">к ним </w:t>
      </w:r>
      <w:r w:rsidRPr="00535C1E">
        <w:rPr>
          <w:rStyle w:val="a8"/>
          <w:rFonts w:ascii="Times New Roman" w:hAnsi="Times New Roman"/>
          <w:b w:val="0"/>
          <w:bCs w:val="0"/>
          <w:sz w:val="28"/>
          <w:szCs w:val="28"/>
        </w:rPr>
        <w:t xml:space="preserve">инициатора инвестиционного проекта по вопросам реализации инвестиционного проекта на территории </w:t>
      </w:r>
      <w:r w:rsidRPr="00535C1E">
        <w:rPr>
          <w:rFonts w:ascii="Times New Roman" w:hAnsi="Times New Roman"/>
          <w:sz w:val="28"/>
          <w:szCs w:val="28"/>
        </w:rPr>
        <w:t>Новокузнецкого городского округа</w:t>
      </w:r>
      <w:r w:rsidRPr="00535C1E">
        <w:rPr>
          <w:rStyle w:val="a8"/>
          <w:rFonts w:ascii="Times New Roman" w:hAnsi="Times New Roman"/>
          <w:b w:val="0"/>
          <w:bCs w:val="0"/>
          <w:sz w:val="28"/>
          <w:szCs w:val="28"/>
        </w:rPr>
        <w:t xml:space="preserve"> обязаны уведомить исполнителя от муниципального образования о данном проекте и проинформировать инициатора инвестиционного проекта о возможности сопровождения инвестиционного проекта по принципу «одного окна».</w:t>
      </w:r>
      <w:r w:rsidR="00672659" w:rsidRPr="00535C1E">
        <w:rPr>
          <w:rStyle w:val="a8"/>
          <w:rFonts w:ascii="Times New Roman" w:hAnsi="Times New Roman"/>
          <w:b w:val="0"/>
          <w:bCs w:val="0"/>
          <w:sz w:val="28"/>
          <w:szCs w:val="28"/>
        </w:rPr>
        <w:t xml:space="preserve"> </w:t>
      </w:r>
    </w:p>
    <w:p w:rsidR="00672659" w:rsidRPr="00535C1E" w:rsidRDefault="00672659" w:rsidP="00672659">
      <w:pPr>
        <w:pStyle w:val="a9"/>
        <w:widowControl w:val="0"/>
        <w:autoSpaceDE w:val="0"/>
        <w:autoSpaceDN w:val="0"/>
        <w:adjustRightInd w:val="0"/>
        <w:ind w:left="0" w:firstLine="709"/>
        <w:jc w:val="both"/>
        <w:rPr>
          <w:rStyle w:val="a8"/>
          <w:rFonts w:ascii="Times New Roman" w:hAnsi="Times New Roman"/>
          <w:b w:val="0"/>
          <w:bCs w:val="0"/>
          <w:sz w:val="28"/>
          <w:szCs w:val="28"/>
        </w:rPr>
      </w:pPr>
      <w:r w:rsidRPr="00535C1E">
        <w:rPr>
          <w:rStyle w:val="a8"/>
          <w:rFonts w:ascii="Times New Roman" w:hAnsi="Times New Roman"/>
          <w:b w:val="0"/>
          <w:bCs w:val="0"/>
          <w:sz w:val="28"/>
          <w:szCs w:val="28"/>
        </w:rPr>
        <w:t xml:space="preserve">Данный пункт распространяет свое действие только </w:t>
      </w:r>
      <w:r w:rsidR="000D7B40" w:rsidRPr="00535C1E">
        <w:rPr>
          <w:rStyle w:val="a8"/>
          <w:rFonts w:ascii="Times New Roman" w:hAnsi="Times New Roman"/>
          <w:b w:val="0"/>
          <w:bCs w:val="0"/>
          <w:sz w:val="28"/>
          <w:szCs w:val="28"/>
        </w:rPr>
        <w:t xml:space="preserve">на </w:t>
      </w:r>
      <w:r w:rsidRPr="00535C1E">
        <w:rPr>
          <w:rStyle w:val="a8"/>
          <w:rFonts w:ascii="Times New Roman" w:hAnsi="Times New Roman"/>
          <w:b w:val="0"/>
          <w:bCs w:val="0"/>
          <w:sz w:val="28"/>
          <w:szCs w:val="28"/>
        </w:rPr>
        <w:t xml:space="preserve">инвестиционные проекты, </w:t>
      </w:r>
      <w:r w:rsidR="000D7B40" w:rsidRPr="00535C1E">
        <w:rPr>
          <w:rStyle w:val="a8"/>
          <w:rFonts w:ascii="Times New Roman" w:hAnsi="Times New Roman"/>
          <w:b w:val="0"/>
          <w:bCs w:val="0"/>
          <w:sz w:val="28"/>
          <w:szCs w:val="28"/>
        </w:rPr>
        <w:t>отвечающие</w:t>
      </w:r>
      <w:r w:rsidR="00C4281F" w:rsidRPr="00535C1E">
        <w:rPr>
          <w:rStyle w:val="a8"/>
          <w:rFonts w:ascii="Times New Roman" w:hAnsi="Times New Roman"/>
          <w:b w:val="0"/>
          <w:bCs w:val="0"/>
          <w:sz w:val="28"/>
          <w:szCs w:val="28"/>
        </w:rPr>
        <w:t xml:space="preserve"> одному из требований</w:t>
      </w:r>
      <w:r w:rsidRPr="00535C1E">
        <w:rPr>
          <w:rStyle w:val="a8"/>
          <w:rFonts w:ascii="Times New Roman" w:hAnsi="Times New Roman"/>
          <w:b w:val="0"/>
          <w:bCs w:val="0"/>
          <w:sz w:val="28"/>
          <w:szCs w:val="28"/>
        </w:rPr>
        <w:t xml:space="preserve"> </w:t>
      </w:r>
      <w:r w:rsidR="000D7B40" w:rsidRPr="00535C1E">
        <w:rPr>
          <w:rStyle w:val="a8"/>
          <w:rFonts w:ascii="Times New Roman" w:hAnsi="Times New Roman"/>
          <w:b w:val="0"/>
          <w:bCs w:val="0"/>
          <w:sz w:val="28"/>
          <w:szCs w:val="28"/>
        </w:rPr>
        <w:t xml:space="preserve">к значимым инвестиционным проектам </w:t>
      </w:r>
      <w:r w:rsidRPr="00535C1E">
        <w:rPr>
          <w:rStyle w:val="a8"/>
          <w:rFonts w:ascii="Times New Roman" w:hAnsi="Times New Roman"/>
          <w:b w:val="0"/>
          <w:bCs w:val="0"/>
          <w:sz w:val="28"/>
          <w:szCs w:val="28"/>
        </w:rPr>
        <w:t>в соответствии с Приложение</w:t>
      </w:r>
      <w:r w:rsidR="000D7B40" w:rsidRPr="00535C1E">
        <w:rPr>
          <w:rStyle w:val="a8"/>
          <w:rFonts w:ascii="Times New Roman" w:hAnsi="Times New Roman"/>
          <w:b w:val="0"/>
          <w:bCs w:val="0"/>
          <w:sz w:val="28"/>
          <w:szCs w:val="28"/>
        </w:rPr>
        <w:t>м</w:t>
      </w:r>
      <w:r w:rsidRPr="00535C1E">
        <w:rPr>
          <w:rStyle w:val="a8"/>
          <w:rFonts w:ascii="Times New Roman" w:hAnsi="Times New Roman"/>
          <w:b w:val="0"/>
          <w:bCs w:val="0"/>
          <w:sz w:val="28"/>
          <w:szCs w:val="28"/>
        </w:rPr>
        <w:t xml:space="preserve"> №9 к настоящему Регламенту.</w:t>
      </w:r>
    </w:p>
    <w:p w:rsidR="008D6858" w:rsidRPr="00535C1E" w:rsidRDefault="008D6858" w:rsidP="008D6858">
      <w:pPr>
        <w:pStyle w:val="a9"/>
        <w:widowControl w:val="0"/>
        <w:autoSpaceDE w:val="0"/>
        <w:autoSpaceDN w:val="0"/>
        <w:adjustRightInd w:val="0"/>
        <w:ind w:left="709"/>
        <w:jc w:val="both"/>
        <w:rPr>
          <w:rStyle w:val="a8"/>
          <w:rFonts w:ascii="Times New Roman" w:hAnsi="Times New Roman"/>
          <w:b w:val="0"/>
          <w:bCs w:val="0"/>
          <w:sz w:val="28"/>
          <w:szCs w:val="28"/>
        </w:rPr>
      </w:pPr>
    </w:p>
    <w:p w:rsidR="005533A8" w:rsidRPr="00535C1E" w:rsidRDefault="005533A8" w:rsidP="005533A8">
      <w:pPr>
        <w:pStyle w:val="2"/>
        <w:spacing w:line="240" w:lineRule="auto"/>
        <w:jc w:val="center"/>
        <w:rPr>
          <w:rStyle w:val="a8"/>
          <w:szCs w:val="28"/>
        </w:rPr>
      </w:pPr>
      <w:r w:rsidRPr="00535C1E">
        <w:rPr>
          <w:rStyle w:val="a8"/>
          <w:szCs w:val="28"/>
        </w:rPr>
        <w:t>3. Заключительные положения</w:t>
      </w:r>
    </w:p>
    <w:p w:rsidR="005533A8" w:rsidRPr="00535C1E" w:rsidRDefault="005533A8" w:rsidP="005533A8"/>
    <w:p w:rsidR="005533A8" w:rsidRPr="00535C1E" w:rsidRDefault="005533A8" w:rsidP="005533A8">
      <w:pPr>
        <w:pStyle w:val="a7"/>
        <w:spacing w:before="0" w:beforeAutospacing="0" w:after="0" w:afterAutospacing="0"/>
        <w:ind w:firstLine="709"/>
        <w:jc w:val="both"/>
        <w:rPr>
          <w:sz w:val="28"/>
          <w:szCs w:val="28"/>
        </w:rPr>
      </w:pPr>
      <w:r w:rsidRPr="00535C1E">
        <w:rPr>
          <w:sz w:val="28"/>
          <w:szCs w:val="28"/>
        </w:rPr>
        <w:t xml:space="preserve">2.1. Обращение инициатор инвестиционного проекта направляет исполнителю от муниципального образования в бумажной форме по адресу: </w:t>
      </w:r>
      <w:proofErr w:type="gramStart"/>
      <w:r w:rsidRPr="00535C1E">
        <w:rPr>
          <w:sz w:val="28"/>
          <w:szCs w:val="28"/>
        </w:rPr>
        <w:t>г</w:t>
      </w:r>
      <w:proofErr w:type="gramEnd"/>
      <w:r w:rsidRPr="00535C1E">
        <w:rPr>
          <w:sz w:val="28"/>
          <w:szCs w:val="28"/>
        </w:rPr>
        <w:t xml:space="preserve">. Новокузнецк, ул. Кирова, д.71, кабинет 534 или электронной форме по электронной почте: </w:t>
      </w:r>
      <w:proofErr w:type="spellStart"/>
      <w:r w:rsidRPr="00535C1E">
        <w:rPr>
          <w:sz w:val="28"/>
          <w:szCs w:val="28"/>
          <w:lang w:val="en-US"/>
        </w:rPr>
        <w:t>otd</w:t>
      </w:r>
      <w:proofErr w:type="spellEnd"/>
      <w:r w:rsidRPr="00535C1E">
        <w:rPr>
          <w:sz w:val="28"/>
          <w:szCs w:val="28"/>
        </w:rPr>
        <w:t>_</w:t>
      </w:r>
      <w:r w:rsidRPr="00535C1E">
        <w:rPr>
          <w:sz w:val="28"/>
          <w:szCs w:val="28"/>
          <w:lang w:val="en-US"/>
        </w:rPr>
        <w:t>invest</w:t>
      </w:r>
      <w:r w:rsidRPr="00535C1E">
        <w:rPr>
          <w:sz w:val="28"/>
          <w:szCs w:val="28"/>
        </w:rPr>
        <w:t>@</w:t>
      </w:r>
      <w:proofErr w:type="spellStart"/>
      <w:r w:rsidRPr="00535C1E">
        <w:rPr>
          <w:sz w:val="28"/>
          <w:szCs w:val="28"/>
          <w:lang w:val="en-US"/>
        </w:rPr>
        <w:t>admnkz</w:t>
      </w:r>
      <w:proofErr w:type="spellEnd"/>
      <w:r w:rsidRPr="00535C1E">
        <w:rPr>
          <w:sz w:val="28"/>
          <w:szCs w:val="28"/>
        </w:rPr>
        <w:t>.</w:t>
      </w:r>
      <w:r w:rsidRPr="00535C1E">
        <w:rPr>
          <w:sz w:val="28"/>
          <w:szCs w:val="28"/>
          <w:lang w:val="en-US"/>
        </w:rPr>
        <w:t>info</w:t>
      </w:r>
      <w:r w:rsidRPr="00535C1E">
        <w:rPr>
          <w:sz w:val="28"/>
          <w:szCs w:val="28"/>
        </w:rPr>
        <w:t xml:space="preserve">. График работы исполнителя от муниципального образования: понедельник-пятница с 8:30 до 17:30, перерыв на обед с 12:00 до 13:00. В летний период: понедельник-четверг с 8:30 до 17:45, </w:t>
      </w:r>
      <w:r w:rsidRPr="00535C1E">
        <w:rPr>
          <w:sz w:val="28"/>
          <w:szCs w:val="28"/>
        </w:rPr>
        <w:lastRenderedPageBreak/>
        <w:t xml:space="preserve">перерыв на обед с 12:00 до 12:45, пятница с 8:30 </w:t>
      </w:r>
      <w:proofErr w:type="gramStart"/>
      <w:r w:rsidRPr="00535C1E">
        <w:rPr>
          <w:sz w:val="28"/>
          <w:szCs w:val="28"/>
        </w:rPr>
        <w:t>до</w:t>
      </w:r>
      <w:proofErr w:type="gramEnd"/>
      <w:r w:rsidRPr="00535C1E">
        <w:rPr>
          <w:sz w:val="28"/>
          <w:szCs w:val="28"/>
        </w:rPr>
        <w:t xml:space="preserve"> 15:00. Суббота, воскресенье – выходные дни.</w:t>
      </w:r>
    </w:p>
    <w:p w:rsidR="005533A8" w:rsidRPr="00535C1E" w:rsidRDefault="005533A8" w:rsidP="005533A8">
      <w:pPr>
        <w:pStyle w:val="a7"/>
        <w:spacing w:before="0" w:beforeAutospacing="0" w:after="0" w:afterAutospacing="0"/>
        <w:ind w:firstLine="709"/>
        <w:jc w:val="both"/>
        <w:rPr>
          <w:sz w:val="28"/>
          <w:szCs w:val="28"/>
        </w:rPr>
      </w:pPr>
      <w:r w:rsidRPr="00535C1E">
        <w:rPr>
          <w:sz w:val="28"/>
          <w:szCs w:val="28"/>
        </w:rPr>
        <w:t xml:space="preserve">2.2. Замечания, жалобы и предложения по вопросам сопровождения инвестиционных проектов по принципу «одного окна» можно направлять по адресу исполнителя от муниципального образования: </w:t>
      </w:r>
      <w:proofErr w:type="gramStart"/>
      <w:r w:rsidRPr="00535C1E">
        <w:rPr>
          <w:sz w:val="28"/>
          <w:szCs w:val="28"/>
        </w:rPr>
        <w:t>г</w:t>
      </w:r>
      <w:proofErr w:type="gramEnd"/>
      <w:r w:rsidRPr="00535C1E">
        <w:rPr>
          <w:sz w:val="28"/>
          <w:szCs w:val="28"/>
        </w:rPr>
        <w:t xml:space="preserve">. Новокузнецк, ул. Кирова, д.71, кабинет 534, телефон (3843) 32-15-84 или по электронной почте: </w:t>
      </w:r>
      <w:proofErr w:type="spellStart"/>
      <w:r w:rsidRPr="00535C1E">
        <w:rPr>
          <w:sz w:val="28"/>
          <w:szCs w:val="28"/>
          <w:lang w:val="en-US"/>
        </w:rPr>
        <w:t>otd</w:t>
      </w:r>
      <w:proofErr w:type="spellEnd"/>
      <w:r w:rsidRPr="00535C1E">
        <w:rPr>
          <w:sz w:val="28"/>
          <w:szCs w:val="28"/>
        </w:rPr>
        <w:t>_</w:t>
      </w:r>
      <w:r w:rsidRPr="00535C1E">
        <w:rPr>
          <w:sz w:val="28"/>
          <w:szCs w:val="28"/>
          <w:lang w:val="en-US"/>
        </w:rPr>
        <w:t>invest</w:t>
      </w:r>
      <w:r w:rsidRPr="00535C1E">
        <w:rPr>
          <w:sz w:val="28"/>
          <w:szCs w:val="28"/>
        </w:rPr>
        <w:t>@</w:t>
      </w:r>
      <w:proofErr w:type="spellStart"/>
      <w:r w:rsidRPr="00535C1E">
        <w:rPr>
          <w:sz w:val="28"/>
          <w:szCs w:val="28"/>
          <w:lang w:val="en-US"/>
        </w:rPr>
        <w:t>admnkz</w:t>
      </w:r>
      <w:proofErr w:type="spellEnd"/>
      <w:r w:rsidRPr="00535C1E">
        <w:rPr>
          <w:sz w:val="28"/>
          <w:szCs w:val="28"/>
        </w:rPr>
        <w:t>.</w:t>
      </w:r>
      <w:r w:rsidRPr="00535C1E">
        <w:rPr>
          <w:sz w:val="28"/>
          <w:szCs w:val="28"/>
          <w:lang w:val="en-US"/>
        </w:rPr>
        <w:t>info</w:t>
      </w:r>
      <w:r w:rsidRPr="00535C1E">
        <w:rPr>
          <w:sz w:val="28"/>
          <w:szCs w:val="28"/>
        </w:rPr>
        <w:t>.</w:t>
      </w:r>
    </w:p>
    <w:p w:rsidR="005533A8" w:rsidRPr="00535C1E" w:rsidRDefault="005533A8" w:rsidP="00593007">
      <w:pPr>
        <w:pStyle w:val="a9"/>
        <w:widowControl w:val="0"/>
        <w:autoSpaceDE w:val="0"/>
        <w:autoSpaceDN w:val="0"/>
        <w:adjustRightInd w:val="0"/>
        <w:ind w:left="709"/>
        <w:jc w:val="both"/>
        <w:rPr>
          <w:rStyle w:val="a8"/>
          <w:rFonts w:ascii="Times New Roman" w:hAnsi="Times New Roman"/>
          <w:b w:val="0"/>
          <w:bCs w:val="0"/>
          <w:sz w:val="28"/>
          <w:szCs w:val="28"/>
        </w:rPr>
      </w:pPr>
    </w:p>
    <w:tbl>
      <w:tblPr>
        <w:tblStyle w:val="af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5953"/>
      </w:tblGrid>
      <w:tr w:rsidR="004A6659" w:rsidRPr="00535C1E" w:rsidTr="00C47B0B">
        <w:tc>
          <w:tcPr>
            <w:tcW w:w="3936" w:type="dxa"/>
          </w:tcPr>
          <w:p w:rsidR="004A6659" w:rsidRPr="00535C1E" w:rsidRDefault="004A6659" w:rsidP="0089454E">
            <w:pPr>
              <w:tabs>
                <w:tab w:val="left" w:pos="3585"/>
              </w:tabs>
              <w:rPr>
                <w:sz w:val="28"/>
              </w:rPr>
            </w:pPr>
            <w:r w:rsidRPr="00535C1E">
              <w:rPr>
                <w:sz w:val="28"/>
              </w:rPr>
              <w:t>Заместитель Главы города по экономическим вопросам</w:t>
            </w:r>
          </w:p>
        </w:tc>
        <w:tc>
          <w:tcPr>
            <w:tcW w:w="5953" w:type="dxa"/>
          </w:tcPr>
          <w:p w:rsidR="004A6659" w:rsidRPr="00535C1E" w:rsidRDefault="004A6659" w:rsidP="004A6659">
            <w:pPr>
              <w:tabs>
                <w:tab w:val="left" w:pos="3585"/>
              </w:tabs>
              <w:jc w:val="right"/>
              <w:rPr>
                <w:sz w:val="28"/>
              </w:rPr>
            </w:pPr>
          </w:p>
          <w:p w:rsidR="004A6659" w:rsidRPr="00535C1E" w:rsidRDefault="004A6659" w:rsidP="004A6659">
            <w:pPr>
              <w:tabs>
                <w:tab w:val="left" w:pos="3585"/>
              </w:tabs>
              <w:jc w:val="right"/>
              <w:rPr>
                <w:sz w:val="28"/>
              </w:rPr>
            </w:pPr>
            <w:r w:rsidRPr="00535C1E">
              <w:rPr>
                <w:sz w:val="28"/>
              </w:rPr>
              <w:t>И.С. Прошунина</w:t>
            </w:r>
          </w:p>
        </w:tc>
      </w:tr>
    </w:tbl>
    <w:p w:rsidR="0089454E" w:rsidRPr="00535C1E" w:rsidRDefault="0089454E" w:rsidP="0089454E">
      <w:pPr>
        <w:tabs>
          <w:tab w:val="left" w:pos="3585"/>
        </w:tabs>
      </w:pPr>
    </w:p>
    <w:p w:rsidR="00A61D46" w:rsidRPr="00535C1E" w:rsidRDefault="0089454E" w:rsidP="004A6659">
      <w:pPr>
        <w:jc w:val="right"/>
        <w:rPr>
          <w:b/>
          <w:sz w:val="28"/>
          <w:szCs w:val="28"/>
        </w:rPr>
      </w:pPr>
      <w:r w:rsidRPr="00535C1E">
        <w:br w:type="page"/>
      </w:r>
      <w:r w:rsidR="00946DFC" w:rsidRPr="00535C1E">
        <w:rPr>
          <w:sz w:val="28"/>
          <w:szCs w:val="28"/>
        </w:rPr>
        <w:lastRenderedPageBreak/>
        <w:t>Приложение № 1</w:t>
      </w:r>
      <w:r w:rsidR="00A61D46" w:rsidRPr="00535C1E">
        <w:rPr>
          <w:b/>
          <w:sz w:val="28"/>
          <w:szCs w:val="28"/>
        </w:rPr>
        <w:t xml:space="preserve"> </w:t>
      </w:r>
    </w:p>
    <w:p w:rsidR="00A61D46" w:rsidRPr="00535C1E" w:rsidRDefault="00A61D46" w:rsidP="00A61D46">
      <w:pPr>
        <w:pStyle w:val="2"/>
        <w:spacing w:line="240" w:lineRule="auto"/>
        <w:jc w:val="right"/>
        <w:rPr>
          <w:color w:val="000000"/>
          <w:szCs w:val="28"/>
        </w:rPr>
      </w:pPr>
      <w:r w:rsidRPr="00535C1E">
        <w:rPr>
          <w:color w:val="000000"/>
          <w:szCs w:val="28"/>
        </w:rPr>
        <w:t>к Регламенту сопровождения инвестиционных проектов,</w:t>
      </w:r>
    </w:p>
    <w:p w:rsidR="00A61D46" w:rsidRPr="00535C1E" w:rsidRDefault="00A61D46" w:rsidP="00A61D46">
      <w:pPr>
        <w:pStyle w:val="2"/>
        <w:spacing w:line="240" w:lineRule="auto"/>
        <w:jc w:val="right"/>
      </w:pPr>
      <w:r w:rsidRPr="00535C1E">
        <w:rPr>
          <w:color w:val="000000"/>
          <w:szCs w:val="28"/>
        </w:rPr>
        <w:t xml:space="preserve">реализуемых </w:t>
      </w:r>
      <w:r w:rsidRPr="00535C1E">
        <w:t>по принципу «</w:t>
      </w:r>
      <w:r w:rsidR="007D1714" w:rsidRPr="00535C1E">
        <w:t>о</w:t>
      </w:r>
      <w:r w:rsidRPr="00535C1E">
        <w:t xml:space="preserve">дного окна» </w:t>
      </w:r>
    </w:p>
    <w:p w:rsidR="00A61D46" w:rsidRPr="00535C1E" w:rsidRDefault="00A61D46" w:rsidP="00A61D46">
      <w:pPr>
        <w:pStyle w:val="2"/>
        <w:spacing w:line="240" w:lineRule="auto"/>
        <w:jc w:val="right"/>
      </w:pPr>
      <w:r w:rsidRPr="00535C1E">
        <w:t>на территории Новокузнецкого городского округа</w:t>
      </w:r>
    </w:p>
    <w:p w:rsidR="00946DFC" w:rsidRPr="00535C1E" w:rsidRDefault="00946DFC" w:rsidP="00A61D46">
      <w:pPr>
        <w:widowControl w:val="0"/>
        <w:tabs>
          <w:tab w:val="left" w:pos="6120"/>
        </w:tabs>
        <w:ind w:left="5760"/>
        <w:jc w:val="right"/>
        <w:rPr>
          <w:sz w:val="28"/>
          <w:szCs w:val="28"/>
        </w:rPr>
      </w:pPr>
    </w:p>
    <w:p w:rsidR="00946DFC" w:rsidRPr="00535C1E" w:rsidRDefault="00946DFC" w:rsidP="00946DFC">
      <w:pPr>
        <w:suppressAutoHyphens/>
        <w:autoSpaceDE w:val="0"/>
        <w:autoSpaceDN w:val="0"/>
        <w:adjustRightInd w:val="0"/>
        <w:rPr>
          <w:sz w:val="28"/>
          <w:szCs w:val="28"/>
        </w:rPr>
      </w:pPr>
      <w:r w:rsidRPr="00535C1E">
        <w:rPr>
          <w:sz w:val="28"/>
          <w:szCs w:val="28"/>
        </w:rPr>
        <w:t>Форма</w:t>
      </w:r>
    </w:p>
    <w:p w:rsidR="00946DFC" w:rsidRPr="00535C1E" w:rsidRDefault="00946DFC" w:rsidP="00946DFC">
      <w:pPr>
        <w:suppressAutoHyphens/>
        <w:autoSpaceDE w:val="0"/>
        <w:autoSpaceDN w:val="0"/>
        <w:adjustRightInd w:val="0"/>
        <w:jc w:val="center"/>
        <w:rPr>
          <w:b/>
          <w:bCs/>
          <w:sz w:val="28"/>
          <w:szCs w:val="28"/>
        </w:rPr>
      </w:pPr>
      <w:r w:rsidRPr="00535C1E">
        <w:rPr>
          <w:b/>
          <w:bCs/>
          <w:sz w:val="28"/>
          <w:szCs w:val="28"/>
        </w:rPr>
        <w:t>ЗАЯВКА</w:t>
      </w:r>
      <w:r w:rsidRPr="00535C1E">
        <w:rPr>
          <w:b/>
          <w:bCs/>
          <w:sz w:val="28"/>
          <w:szCs w:val="28"/>
        </w:rPr>
        <w:br/>
        <w:t>на сопровождение инвестиционного проекта</w:t>
      </w:r>
    </w:p>
    <w:p w:rsidR="00946DFC" w:rsidRPr="00535C1E" w:rsidRDefault="00946DFC" w:rsidP="00946DFC">
      <w:pPr>
        <w:suppressAutoHyphens/>
        <w:spacing w:line="14" w:lineRule="auto"/>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9"/>
        <w:gridCol w:w="5236"/>
      </w:tblGrid>
      <w:tr w:rsidR="00EE775E" w:rsidRPr="00535C1E" w:rsidTr="00EE775E">
        <w:tc>
          <w:tcPr>
            <w:tcW w:w="10173" w:type="dxa"/>
            <w:gridSpan w:val="2"/>
          </w:tcPr>
          <w:p w:rsidR="00EE775E" w:rsidRPr="00535C1E" w:rsidRDefault="00EE775E" w:rsidP="00D13289">
            <w:pPr>
              <w:jc w:val="center"/>
              <w:rPr>
                <w:b/>
              </w:rPr>
            </w:pPr>
            <w:r w:rsidRPr="00535C1E">
              <w:rPr>
                <w:b/>
              </w:rPr>
              <w:t>Общие сведения об инициаторе инвестиционного проекта</w:t>
            </w:r>
          </w:p>
        </w:tc>
      </w:tr>
      <w:tr w:rsidR="00EE775E" w:rsidRPr="00535C1E" w:rsidTr="00EE775E">
        <w:tc>
          <w:tcPr>
            <w:tcW w:w="4785" w:type="dxa"/>
          </w:tcPr>
          <w:p w:rsidR="00EE775E" w:rsidRPr="00535C1E" w:rsidRDefault="00EE775E" w:rsidP="00D13289">
            <w:r w:rsidRPr="00535C1E">
              <w:t>Основные виды деятельности</w:t>
            </w:r>
          </w:p>
        </w:tc>
        <w:tc>
          <w:tcPr>
            <w:tcW w:w="5388" w:type="dxa"/>
          </w:tcPr>
          <w:p w:rsidR="00EE775E" w:rsidRPr="00535C1E" w:rsidRDefault="000C379E" w:rsidP="000C379E">
            <w:r w:rsidRPr="00535C1E">
              <w:rPr>
                <w:rFonts w:eastAsia="Calibri"/>
                <w:lang w:eastAsia="en-US"/>
              </w:rPr>
              <w:t>ОКВЭД</w:t>
            </w:r>
          </w:p>
        </w:tc>
      </w:tr>
      <w:tr w:rsidR="00EE775E" w:rsidRPr="00535C1E" w:rsidTr="00EE775E">
        <w:tc>
          <w:tcPr>
            <w:tcW w:w="4785" w:type="dxa"/>
          </w:tcPr>
          <w:p w:rsidR="00EE775E" w:rsidRPr="00535C1E" w:rsidRDefault="00EE775E" w:rsidP="00D13289">
            <w:r w:rsidRPr="00535C1E">
              <w:t>Год основания организации</w:t>
            </w:r>
          </w:p>
        </w:tc>
        <w:tc>
          <w:tcPr>
            <w:tcW w:w="5388" w:type="dxa"/>
          </w:tcPr>
          <w:p w:rsidR="00EE775E" w:rsidRPr="00535C1E" w:rsidRDefault="000C379E" w:rsidP="00D13289">
            <w:r w:rsidRPr="00535C1E">
              <w:rPr>
                <w:rFonts w:eastAsia="Calibri"/>
                <w:lang w:eastAsia="en-US"/>
              </w:rPr>
              <w:t xml:space="preserve">Указать дату регистрации   </w:t>
            </w:r>
          </w:p>
        </w:tc>
      </w:tr>
      <w:tr w:rsidR="00EE775E" w:rsidRPr="00535C1E" w:rsidTr="00EE775E">
        <w:tc>
          <w:tcPr>
            <w:tcW w:w="4785" w:type="dxa"/>
          </w:tcPr>
          <w:p w:rsidR="00EE775E" w:rsidRPr="00535C1E" w:rsidRDefault="00EE775E" w:rsidP="00D13289">
            <w:r w:rsidRPr="00535C1E">
              <w:t>Опыт инициатора в реализации</w:t>
            </w:r>
          </w:p>
          <w:p w:rsidR="00EE775E" w:rsidRPr="00535C1E" w:rsidRDefault="00EE775E" w:rsidP="00D13289">
            <w:proofErr w:type="spellStart"/>
            <w:proofErr w:type="gramStart"/>
            <w:r w:rsidRPr="00535C1E">
              <w:t>бизнес-проектов</w:t>
            </w:r>
            <w:proofErr w:type="spellEnd"/>
            <w:proofErr w:type="gramEnd"/>
          </w:p>
        </w:tc>
        <w:tc>
          <w:tcPr>
            <w:tcW w:w="5388" w:type="dxa"/>
          </w:tcPr>
          <w:p w:rsidR="00EE775E" w:rsidRPr="00535C1E" w:rsidRDefault="00EE775E" w:rsidP="00D13289"/>
        </w:tc>
      </w:tr>
      <w:tr w:rsidR="00EE775E" w:rsidRPr="00535C1E" w:rsidTr="00EE775E">
        <w:tc>
          <w:tcPr>
            <w:tcW w:w="4785" w:type="dxa"/>
          </w:tcPr>
          <w:p w:rsidR="00EE775E" w:rsidRPr="00535C1E" w:rsidRDefault="00EE775E" w:rsidP="00D13289">
            <w:r w:rsidRPr="00535C1E">
              <w:t>Основные отрасли контрагенты,</w:t>
            </w:r>
          </w:p>
          <w:p w:rsidR="00EE775E" w:rsidRPr="00535C1E" w:rsidRDefault="00EE775E" w:rsidP="00D13289">
            <w:r w:rsidRPr="00535C1E">
              <w:t>потребители</w:t>
            </w:r>
          </w:p>
        </w:tc>
        <w:tc>
          <w:tcPr>
            <w:tcW w:w="5388" w:type="dxa"/>
          </w:tcPr>
          <w:p w:rsidR="00EE775E" w:rsidRPr="00535C1E" w:rsidRDefault="00EE775E" w:rsidP="00D13289"/>
        </w:tc>
      </w:tr>
      <w:tr w:rsidR="00EE775E" w:rsidRPr="00535C1E" w:rsidTr="00EE775E">
        <w:tc>
          <w:tcPr>
            <w:tcW w:w="4785" w:type="dxa"/>
          </w:tcPr>
          <w:p w:rsidR="00EE775E" w:rsidRPr="00535C1E" w:rsidRDefault="00EE775E" w:rsidP="00D13289">
            <w:r w:rsidRPr="00535C1E">
              <w:t>Возможность привлечения поручителей, предоставление залога</w:t>
            </w:r>
          </w:p>
        </w:tc>
        <w:tc>
          <w:tcPr>
            <w:tcW w:w="5388" w:type="dxa"/>
          </w:tcPr>
          <w:p w:rsidR="00EE775E" w:rsidRPr="00535C1E" w:rsidRDefault="00EE775E" w:rsidP="00D13289"/>
        </w:tc>
      </w:tr>
      <w:tr w:rsidR="00EE775E" w:rsidRPr="00535C1E" w:rsidTr="00EE775E">
        <w:tc>
          <w:tcPr>
            <w:tcW w:w="4785" w:type="dxa"/>
          </w:tcPr>
          <w:p w:rsidR="00EE775E" w:rsidRPr="00535C1E" w:rsidRDefault="00EE775E" w:rsidP="00D13289">
            <w:r w:rsidRPr="00535C1E">
              <w:t xml:space="preserve">Краткое описание текущей ситуации </w:t>
            </w:r>
          </w:p>
          <w:p w:rsidR="00EE775E" w:rsidRPr="00535C1E" w:rsidRDefault="00EE775E" w:rsidP="00D13289">
            <w:r w:rsidRPr="00535C1E">
              <w:t>на предприятии</w:t>
            </w:r>
          </w:p>
        </w:tc>
        <w:tc>
          <w:tcPr>
            <w:tcW w:w="5388" w:type="dxa"/>
          </w:tcPr>
          <w:p w:rsidR="00EE775E" w:rsidRPr="00535C1E" w:rsidRDefault="00EE775E" w:rsidP="00D13289">
            <w:pPr>
              <w:jc w:val="both"/>
            </w:pPr>
          </w:p>
        </w:tc>
      </w:tr>
      <w:tr w:rsidR="00EE775E" w:rsidRPr="00535C1E" w:rsidTr="00EE775E">
        <w:tc>
          <w:tcPr>
            <w:tcW w:w="4785" w:type="dxa"/>
          </w:tcPr>
          <w:p w:rsidR="00EE775E" w:rsidRPr="00535C1E" w:rsidRDefault="00EE775E" w:rsidP="00D13289">
            <w:r w:rsidRPr="00535C1E">
              <w:t>Конкурентоспособность организации</w:t>
            </w:r>
          </w:p>
        </w:tc>
        <w:tc>
          <w:tcPr>
            <w:tcW w:w="5388" w:type="dxa"/>
          </w:tcPr>
          <w:p w:rsidR="00EE775E" w:rsidRPr="00535C1E" w:rsidRDefault="00EE775E" w:rsidP="00D13289"/>
        </w:tc>
      </w:tr>
      <w:tr w:rsidR="00EE775E" w:rsidRPr="00535C1E" w:rsidTr="00EE775E">
        <w:tc>
          <w:tcPr>
            <w:tcW w:w="10173" w:type="dxa"/>
            <w:gridSpan w:val="2"/>
          </w:tcPr>
          <w:p w:rsidR="00EE775E" w:rsidRPr="00535C1E" w:rsidRDefault="00EE775E" w:rsidP="00D13289">
            <w:pPr>
              <w:jc w:val="center"/>
              <w:rPr>
                <w:b/>
              </w:rPr>
            </w:pPr>
            <w:r w:rsidRPr="00535C1E">
              <w:rPr>
                <w:b/>
              </w:rPr>
              <w:t>Общая информация об инвестиционном проекте</w:t>
            </w:r>
          </w:p>
        </w:tc>
      </w:tr>
      <w:tr w:rsidR="00EE775E" w:rsidRPr="00535C1E" w:rsidTr="00EE775E">
        <w:tc>
          <w:tcPr>
            <w:tcW w:w="4785" w:type="dxa"/>
          </w:tcPr>
          <w:p w:rsidR="00EE775E" w:rsidRPr="00535C1E" w:rsidRDefault="00EE775E" w:rsidP="00D13289">
            <w:r w:rsidRPr="00535C1E">
              <w:t>Тип проекта</w:t>
            </w:r>
          </w:p>
        </w:tc>
        <w:tc>
          <w:tcPr>
            <w:tcW w:w="5388" w:type="dxa"/>
          </w:tcPr>
          <w:p w:rsidR="00EE775E" w:rsidRPr="00535C1E" w:rsidRDefault="00EE775E" w:rsidP="00D13289"/>
        </w:tc>
      </w:tr>
      <w:tr w:rsidR="00EE775E" w:rsidRPr="00535C1E" w:rsidTr="00EE775E">
        <w:tc>
          <w:tcPr>
            <w:tcW w:w="4785" w:type="dxa"/>
          </w:tcPr>
          <w:p w:rsidR="00EE775E" w:rsidRPr="00535C1E" w:rsidRDefault="00EE775E" w:rsidP="00D13289">
            <w:r w:rsidRPr="00535C1E">
              <w:t>Отраслевая принадлежность</w:t>
            </w:r>
          </w:p>
        </w:tc>
        <w:tc>
          <w:tcPr>
            <w:tcW w:w="5388" w:type="dxa"/>
          </w:tcPr>
          <w:p w:rsidR="00EE775E" w:rsidRPr="00535C1E" w:rsidRDefault="00EE775E" w:rsidP="00D13289"/>
        </w:tc>
      </w:tr>
      <w:tr w:rsidR="00EE775E" w:rsidRPr="00535C1E" w:rsidTr="00EE775E">
        <w:tc>
          <w:tcPr>
            <w:tcW w:w="4785" w:type="dxa"/>
          </w:tcPr>
          <w:p w:rsidR="00EE775E" w:rsidRPr="00535C1E" w:rsidRDefault="00EE775E" w:rsidP="00D13289">
            <w:r w:rsidRPr="00535C1E">
              <w:t>Описание проекта</w:t>
            </w:r>
          </w:p>
        </w:tc>
        <w:tc>
          <w:tcPr>
            <w:tcW w:w="5388" w:type="dxa"/>
          </w:tcPr>
          <w:p w:rsidR="00EE775E" w:rsidRPr="00535C1E" w:rsidRDefault="00EE775E" w:rsidP="00D13289"/>
        </w:tc>
      </w:tr>
      <w:tr w:rsidR="00EE775E" w:rsidRPr="00535C1E" w:rsidTr="00EE775E">
        <w:tc>
          <w:tcPr>
            <w:tcW w:w="4785" w:type="dxa"/>
          </w:tcPr>
          <w:p w:rsidR="00EE775E" w:rsidRPr="00535C1E" w:rsidRDefault="00EE775E" w:rsidP="00D13289">
            <w:r w:rsidRPr="00535C1E">
              <w:t>Текущая стадия проекта</w:t>
            </w:r>
          </w:p>
        </w:tc>
        <w:tc>
          <w:tcPr>
            <w:tcW w:w="5388" w:type="dxa"/>
          </w:tcPr>
          <w:p w:rsidR="00EE775E" w:rsidRPr="00535C1E" w:rsidRDefault="00EE775E" w:rsidP="00D13289"/>
        </w:tc>
      </w:tr>
      <w:tr w:rsidR="000C379E" w:rsidRPr="00535C1E" w:rsidTr="00EE775E">
        <w:tc>
          <w:tcPr>
            <w:tcW w:w="4785" w:type="dxa"/>
          </w:tcPr>
          <w:p w:rsidR="000C379E" w:rsidRPr="00535C1E" w:rsidRDefault="000C379E" w:rsidP="00AA5EDA">
            <w:r w:rsidRPr="00535C1E">
              <w:rPr>
                <w:rFonts w:eastAsia="Calibri"/>
                <w:lang w:eastAsia="en-US"/>
              </w:rPr>
              <w:t xml:space="preserve">Наличие ресурсов для реализации проекта: </w:t>
            </w:r>
          </w:p>
        </w:tc>
        <w:tc>
          <w:tcPr>
            <w:tcW w:w="5388" w:type="dxa"/>
          </w:tcPr>
          <w:p w:rsidR="000C379E" w:rsidRPr="00535C1E" w:rsidRDefault="000C379E" w:rsidP="000C379E">
            <w:pPr>
              <w:rPr>
                <w:rFonts w:eastAsia="Calibri"/>
                <w:lang w:eastAsia="en-US"/>
              </w:rPr>
            </w:pPr>
            <w:r w:rsidRPr="00535C1E">
              <w:rPr>
                <w:rFonts w:eastAsia="Calibri"/>
                <w:lang w:eastAsia="en-US"/>
              </w:rPr>
              <w:t xml:space="preserve">Земельный участок __ </w:t>
            </w:r>
            <w:proofErr w:type="gramStart"/>
            <w:r w:rsidRPr="00535C1E">
              <w:rPr>
                <w:rFonts w:eastAsia="Calibri"/>
                <w:lang w:eastAsia="en-US"/>
              </w:rPr>
              <w:t>га</w:t>
            </w:r>
            <w:proofErr w:type="gramEnd"/>
            <w:r w:rsidRPr="00535C1E">
              <w:rPr>
                <w:rFonts w:eastAsia="Calibri"/>
                <w:lang w:eastAsia="en-US"/>
              </w:rPr>
              <w:t xml:space="preserve">  (указать: аренда/собственность)</w:t>
            </w:r>
          </w:p>
          <w:p w:rsidR="000C379E" w:rsidRPr="00535C1E" w:rsidRDefault="000C379E" w:rsidP="000C379E">
            <w:pPr>
              <w:rPr>
                <w:rFonts w:eastAsia="Calibri"/>
                <w:lang w:eastAsia="en-US"/>
              </w:rPr>
            </w:pPr>
            <w:r w:rsidRPr="00535C1E">
              <w:rPr>
                <w:rFonts w:eastAsia="Calibri"/>
                <w:lang w:eastAsia="en-US"/>
              </w:rPr>
              <w:t xml:space="preserve">Здания, сооружения </w:t>
            </w:r>
            <w:proofErr w:type="spellStart"/>
            <w:r w:rsidRPr="00535C1E">
              <w:rPr>
                <w:rFonts w:eastAsia="Calibri"/>
                <w:lang w:eastAsia="en-US"/>
              </w:rPr>
              <w:t>____шт.____кв.м</w:t>
            </w:r>
            <w:proofErr w:type="spellEnd"/>
            <w:proofErr w:type="gramStart"/>
            <w:r w:rsidRPr="00535C1E">
              <w:rPr>
                <w:rFonts w:eastAsia="Calibri"/>
                <w:lang w:eastAsia="en-US"/>
              </w:rPr>
              <w:t>.(</w:t>
            </w:r>
            <w:proofErr w:type="gramEnd"/>
            <w:r w:rsidRPr="00535C1E">
              <w:rPr>
                <w:rFonts w:eastAsia="Calibri"/>
                <w:lang w:eastAsia="en-US"/>
              </w:rPr>
              <w:t>указать: аренда/собственность)</w:t>
            </w:r>
          </w:p>
          <w:p w:rsidR="000C379E" w:rsidRPr="00535C1E" w:rsidRDefault="000C379E" w:rsidP="000C379E">
            <w:pPr>
              <w:rPr>
                <w:rFonts w:eastAsia="Calibri"/>
                <w:lang w:eastAsia="en-US"/>
              </w:rPr>
            </w:pPr>
          </w:p>
          <w:p w:rsidR="000C379E" w:rsidRPr="00535C1E" w:rsidRDefault="000C379E" w:rsidP="000C379E">
            <w:pPr>
              <w:rPr>
                <w:rFonts w:eastAsia="Calibri"/>
                <w:b/>
                <w:lang w:eastAsia="en-US"/>
              </w:rPr>
            </w:pPr>
            <w:r w:rsidRPr="00535C1E">
              <w:rPr>
                <w:rFonts w:eastAsia="Calibri"/>
                <w:b/>
                <w:lang w:eastAsia="en-US"/>
              </w:rPr>
              <w:t>Инженерные коммуникации:</w:t>
            </w:r>
          </w:p>
          <w:p w:rsidR="000C379E" w:rsidRPr="00535C1E" w:rsidRDefault="000C379E" w:rsidP="000C379E">
            <w:pPr>
              <w:rPr>
                <w:rFonts w:eastAsia="Calibri"/>
                <w:lang w:eastAsia="en-US"/>
              </w:rPr>
            </w:pPr>
            <w:proofErr w:type="spellStart"/>
            <w:r w:rsidRPr="00535C1E">
              <w:rPr>
                <w:rFonts w:eastAsia="Calibri"/>
                <w:lang w:eastAsia="en-US"/>
              </w:rPr>
              <w:t>Электроэнергия_______кВт</w:t>
            </w:r>
            <w:proofErr w:type="spellEnd"/>
          </w:p>
          <w:p w:rsidR="000C379E" w:rsidRPr="00535C1E" w:rsidRDefault="000C379E" w:rsidP="000C379E">
            <w:pPr>
              <w:rPr>
                <w:rFonts w:eastAsia="Calibri"/>
                <w:lang w:eastAsia="en-US"/>
              </w:rPr>
            </w:pPr>
            <w:proofErr w:type="spellStart"/>
            <w:r w:rsidRPr="00535C1E">
              <w:rPr>
                <w:rFonts w:eastAsia="Calibri"/>
                <w:lang w:eastAsia="en-US"/>
              </w:rPr>
              <w:t>Газ__________________куб.</w:t>
            </w:r>
            <w:proofErr w:type="gramStart"/>
            <w:r w:rsidRPr="00535C1E">
              <w:rPr>
                <w:rFonts w:eastAsia="Calibri"/>
                <w:lang w:eastAsia="en-US"/>
              </w:rPr>
              <w:t>м</w:t>
            </w:r>
            <w:proofErr w:type="spellEnd"/>
            <w:proofErr w:type="gramEnd"/>
            <w:r w:rsidRPr="00535C1E">
              <w:rPr>
                <w:rFonts w:eastAsia="Calibri"/>
                <w:lang w:eastAsia="en-US"/>
              </w:rPr>
              <w:t>.</w:t>
            </w:r>
          </w:p>
          <w:p w:rsidR="000C379E" w:rsidRPr="00535C1E" w:rsidRDefault="000C379E" w:rsidP="000C379E">
            <w:pPr>
              <w:rPr>
                <w:rFonts w:eastAsia="Calibri"/>
                <w:lang w:eastAsia="en-US"/>
              </w:rPr>
            </w:pPr>
            <w:proofErr w:type="spellStart"/>
            <w:r w:rsidRPr="00535C1E">
              <w:rPr>
                <w:rFonts w:eastAsia="Calibri"/>
                <w:lang w:eastAsia="en-US"/>
              </w:rPr>
              <w:t>Водопровод__________куб.</w:t>
            </w:r>
            <w:proofErr w:type="gramStart"/>
            <w:r w:rsidRPr="00535C1E">
              <w:rPr>
                <w:rFonts w:eastAsia="Calibri"/>
                <w:lang w:eastAsia="en-US"/>
              </w:rPr>
              <w:t>м</w:t>
            </w:r>
            <w:proofErr w:type="spellEnd"/>
            <w:proofErr w:type="gramEnd"/>
            <w:r w:rsidRPr="00535C1E">
              <w:rPr>
                <w:rFonts w:eastAsia="Calibri"/>
                <w:lang w:eastAsia="en-US"/>
              </w:rPr>
              <w:t>.</w:t>
            </w:r>
          </w:p>
          <w:p w:rsidR="000C379E" w:rsidRPr="00535C1E" w:rsidRDefault="000C379E" w:rsidP="000C379E">
            <w:pPr>
              <w:rPr>
                <w:rFonts w:eastAsia="Calibri"/>
                <w:lang w:eastAsia="en-US"/>
              </w:rPr>
            </w:pPr>
            <w:proofErr w:type="spellStart"/>
            <w:r w:rsidRPr="00535C1E">
              <w:rPr>
                <w:rFonts w:eastAsia="Calibri"/>
                <w:lang w:eastAsia="en-US"/>
              </w:rPr>
              <w:t>Канализация__________куб.</w:t>
            </w:r>
            <w:proofErr w:type="gramStart"/>
            <w:r w:rsidRPr="00535C1E">
              <w:rPr>
                <w:rFonts w:eastAsia="Calibri"/>
                <w:lang w:eastAsia="en-US"/>
              </w:rPr>
              <w:t>м</w:t>
            </w:r>
            <w:proofErr w:type="spellEnd"/>
            <w:proofErr w:type="gramEnd"/>
            <w:r w:rsidRPr="00535C1E">
              <w:rPr>
                <w:rFonts w:eastAsia="Calibri"/>
                <w:lang w:eastAsia="en-US"/>
              </w:rPr>
              <w:t>.</w:t>
            </w:r>
          </w:p>
          <w:p w:rsidR="000C379E" w:rsidRPr="00535C1E" w:rsidRDefault="000C379E" w:rsidP="00D13289">
            <w:pPr>
              <w:rPr>
                <w:rFonts w:eastAsia="Calibri"/>
                <w:lang w:eastAsia="en-US"/>
              </w:rPr>
            </w:pPr>
            <w:r w:rsidRPr="00535C1E">
              <w:rPr>
                <w:rFonts w:eastAsia="Calibri"/>
                <w:lang w:eastAsia="en-US"/>
              </w:rPr>
              <w:t>Подъездные пути (дороги)</w:t>
            </w:r>
            <w:proofErr w:type="spellStart"/>
            <w:r w:rsidRPr="00535C1E">
              <w:rPr>
                <w:rFonts w:eastAsia="Calibri"/>
                <w:lang w:eastAsia="en-US"/>
              </w:rPr>
              <w:t>_____</w:t>
            </w:r>
            <w:proofErr w:type="gramStart"/>
            <w:r w:rsidRPr="00535C1E">
              <w:rPr>
                <w:rFonts w:eastAsia="Calibri"/>
                <w:lang w:eastAsia="en-US"/>
              </w:rPr>
              <w:t>м</w:t>
            </w:r>
            <w:proofErr w:type="spellEnd"/>
            <w:proofErr w:type="gramEnd"/>
            <w:r w:rsidRPr="00535C1E">
              <w:rPr>
                <w:rFonts w:eastAsia="Calibri"/>
                <w:lang w:eastAsia="en-US"/>
              </w:rPr>
              <w:t>.</w:t>
            </w:r>
          </w:p>
        </w:tc>
      </w:tr>
      <w:tr w:rsidR="00EE775E" w:rsidRPr="00535C1E" w:rsidTr="00EE775E">
        <w:tc>
          <w:tcPr>
            <w:tcW w:w="4785" w:type="dxa"/>
          </w:tcPr>
          <w:p w:rsidR="00EE775E" w:rsidRPr="00535C1E" w:rsidRDefault="005041AF" w:rsidP="005041AF">
            <w:r w:rsidRPr="00535C1E">
              <w:rPr>
                <w:rFonts w:eastAsia="Calibri"/>
                <w:lang w:eastAsia="en-US"/>
              </w:rPr>
              <w:t>Общие потребности для реализации проекта</w:t>
            </w:r>
          </w:p>
        </w:tc>
        <w:tc>
          <w:tcPr>
            <w:tcW w:w="5388" w:type="dxa"/>
          </w:tcPr>
          <w:p w:rsidR="005041AF" w:rsidRPr="00535C1E" w:rsidRDefault="005041AF" w:rsidP="005041AF">
            <w:pPr>
              <w:rPr>
                <w:rFonts w:eastAsia="Calibri"/>
                <w:lang w:eastAsia="en-US"/>
              </w:rPr>
            </w:pPr>
            <w:r w:rsidRPr="00535C1E">
              <w:rPr>
                <w:rFonts w:eastAsia="Calibri"/>
                <w:lang w:eastAsia="en-US"/>
              </w:rPr>
              <w:t xml:space="preserve">Земельный </w:t>
            </w:r>
            <w:proofErr w:type="spellStart"/>
            <w:r w:rsidRPr="00535C1E">
              <w:rPr>
                <w:rFonts w:eastAsia="Calibri"/>
                <w:lang w:eastAsia="en-US"/>
              </w:rPr>
              <w:t>участок_____</w:t>
            </w:r>
            <w:proofErr w:type="gramStart"/>
            <w:r w:rsidRPr="00535C1E">
              <w:rPr>
                <w:rFonts w:eastAsia="Calibri"/>
                <w:lang w:eastAsia="en-US"/>
              </w:rPr>
              <w:t>га</w:t>
            </w:r>
            <w:proofErr w:type="spellEnd"/>
            <w:proofErr w:type="gramEnd"/>
            <w:r w:rsidRPr="00535C1E">
              <w:rPr>
                <w:rFonts w:eastAsia="Calibri"/>
                <w:lang w:eastAsia="en-US"/>
              </w:rPr>
              <w:t xml:space="preserve"> в _______ Новокузнецком городском округе</w:t>
            </w:r>
          </w:p>
          <w:p w:rsidR="005041AF" w:rsidRPr="00535C1E" w:rsidRDefault="005041AF" w:rsidP="005041AF">
            <w:pPr>
              <w:rPr>
                <w:rFonts w:eastAsia="Calibri"/>
                <w:lang w:eastAsia="en-US"/>
              </w:rPr>
            </w:pPr>
            <w:r w:rsidRPr="00535C1E">
              <w:rPr>
                <w:rFonts w:eastAsia="Calibri"/>
                <w:lang w:eastAsia="en-US"/>
              </w:rPr>
              <w:t>Строительство здания (сооружения)</w:t>
            </w:r>
            <w:proofErr w:type="spellStart"/>
            <w:r w:rsidRPr="00535C1E">
              <w:rPr>
                <w:rFonts w:eastAsia="Calibri"/>
                <w:lang w:eastAsia="en-US"/>
              </w:rPr>
              <w:t>___кв.м.____этаж</w:t>
            </w:r>
            <w:proofErr w:type="spellEnd"/>
            <w:r w:rsidRPr="00535C1E">
              <w:rPr>
                <w:rFonts w:eastAsia="Calibri"/>
                <w:lang w:eastAsia="en-US"/>
              </w:rPr>
              <w:t>.</w:t>
            </w:r>
          </w:p>
          <w:p w:rsidR="005041AF" w:rsidRPr="00535C1E" w:rsidRDefault="005041AF" w:rsidP="005041AF">
            <w:pPr>
              <w:rPr>
                <w:rFonts w:eastAsia="Calibri"/>
                <w:lang w:eastAsia="en-US"/>
              </w:rPr>
            </w:pPr>
            <w:r w:rsidRPr="00535C1E">
              <w:rPr>
                <w:rFonts w:eastAsia="Calibri"/>
                <w:lang w:eastAsia="en-US"/>
              </w:rPr>
              <w:t xml:space="preserve">Реконструкция здания (сооружения) </w:t>
            </w:r>
            <w:proofErr w:type="spellStart"/>
            <w:r w:rsidRPr="00535C1E">
              <w:rPr>
                <w:rFonts w:eastAsia="Calibri"/>
                <w:lang w:eastAsia="en-US"/>
              </w:rPr>
              <w:t>___кв.м</w:t>
            </w:r>
            <w:proofErr w:type="spellEnd"/>
            <w:r w:rsidRPr="00535C1E">
              <w:rPr>
                <w:rFonts w:eastAsia="Calibri"/>
                <w:lang w:eastAsia="en-US"/>
              </w:rPr>
              <w:t xml:space="preserve">. </w:t>
            </w:r>
            <w:proofErr w:type="spellStart"/>
            <w:r w:rsidRPr="00535C1E">
              <w:rPr>
                <w:rFonts w:eastAsia="Calibri"/>
                <w:lang w:eastAsia="en-US"/>
              </w:rPr>
              <w:t>___этаж</w:t>
            </w:r>
            <w:proofErr w:type="spellEnd"/>
            <w:r w:rsidRPr="00535C1E">
              <w:rPr>
                <w:rFonts w:eastAsia="Calibri"/>
                <w:lang w:eastAsia="en-US"/>
              </w:rPr>
              <w:t>.</w:t>
            </w:r>
          </w:p>
          <w:p w:rsidR="005041AF" w:rsidRPr="00535C1E" w:rsidRDefault="005041AF" w:rsidP="005041AF">
            <w:pPr>
              <w:rPr>
                <w:rFonts w:eastAsia="Calibri"/>
                <w:b/>
                <w:lang w:eastAsia="en-US"/>
              </w:rPr>
            </w:pPr>
          </w:p>
          <w:p w:rsidR="005041AF" w:rsidRPr="00535C1E" w:rsidRDefault="005041AF" w:rsidP="005041AF">
            <w:pPr>
              <w:rPr>
                <w:rFonts w:eastAsia="Calibri"/>
                <w:b/>
                <w:lang w:eastAsia="en-US"/>
              </w:rPr>
            </w:pPr>
            <w:r w:rsidRPr="00535C1E">
              <w:rPr>
                <w:rFonts w:eastAsia="Calibri"/>
                <w:b/>
                <w:lang w:eastAsia="en-US"/>
              </w:rPr>
              <w:t>Инженерные коммуникации:</w:t>
            </w:r>
          </w:p>
          <w:p w:rsidR="005041AF" w:rsidRPr="00535C1E" w:rsidRDefault="005041AF" w:rsidP="005041AF">
            <w:pPr>
              <w:rPr>
                <w:rFonts w:eastAsia="Calibri"/>
                <w:lang w:eastAsia="en-US"/>
              </w:rPr>
            </w:pPr>
            <w:r w:rsidRPr="00535C1E">
              <w:rPr>
                <w:rFonts w:eastAsia="Calibri"/>
                <w:lang w:eastAsia="en-US"/>
              </w:rPr>
              <w:t>Электроэнергия______ кВт/</w:t>
            </w:r>
            <w:proofErr w:type="gramStart"/>
            <w:r w:rsidRPr="00535C1E">
              <w:rPr>
                <w:rFonts w:eastAsia="Calibri"/>
                <w:lang w:eastAsia="en-US"/>
              </w:rPr>
              <w:t>ч</w:t>
            </w:r>
            <w:proofErr w:type="gramEnd"/>
            <w:r w:rsidRPr="00535C1E">
              <w:rPr>
                <w:rFonts w:eastAsia="Calibri"/>
                <w:lang w:eastAsia="en-US"/>
              </w:rPr>
              <w:t xml:space="preserve"> _____ кВт/мес.</w:t>
            </w:r>
          </w:p>
          <w:p w:rsidR="005041AF" w:rsidRPr="00535C1E" w:rsidRDefault="005041AF" w:rsidP="005041AF">
            <w:pPr>
              <w:rPr>
                <w:rFonts w:eastAsia="Calibri"/>
                <w:lang w:eastAsia="en-US"/>
              </w:rPr>
            </w:pPr>
            <w:r w:rsidRPr="00535C1E">
              <w:rPr>
                <w:rFonts w:eastAsia="Calibri"/>
                <w:lang w:eastAsia="en-US"/>
              </w:rPr>
              <w:t>Газ_________________ куб.м./мес.</w:t>
            </w:r>
          </w:p>
          <w:p w:rsidR="005041AF" w:rsidRPr="00535C1E" w:rsidRDefault="005041AF" w:rsidP="005041AF">
            <w:pPr>
              <w:rPr>
                <w:rFonts w:eastAsia="Calibri"/>
                <w:lang w:eastAsia="en-US"/>
              </w:rPr>
            </w:pPr>
            <w:r w:rsidRPr="00535C1E">
              <w:rPr>
                <w:rFonts w:eastAsia="Calibri"/>
                <w:lang w:eastAsia="en-US"/>
              </w:rPr>
              <w:t>Водопровод _________ куб.м./мес.</w:t>
            </w:r>
          </w:p>
          <w:p w:rsidR="005041AF" w:rsidRPr="00535C1E" w:rsidRDefault="005041AF" w:rsidP="005041AF">
            <w:pPr>
              <w:rPr>
                <w:rFonts w:eastAsia="Calibri"/>
                <w:lang w:eastAsia="en-US"/>
              </w:rPr>
            </w:pPr>
            <w:proofErr w:type="spellStart"/>
            <w:r w:rsidRPr="00535C1E">
              <w:rPr>
                <w:rFonts w:eastAsia="Calibri"/>
                <w:lang w:eastAsia="en-US"/>
              </w:rPr>
              <w:t>Канализационно-очистные</w:t>
            </w:r>
            <w:proofErr w:type="spellEnd"/>
            <w:r w:rsidRPr="00535C1E">
              <w:rPr>
                <w:rFonts w:eastAsia="Calibri"/>
                <w:lang w:eastAsia="en-US"/>
              </w:rPr>
              <w:t xml:space="preserve"> сооружения____ куб.м./мес.</w:t>
            </w:r>
          </w:p>
          <w:p w:rsidR="005041AF" w:rsidRPr="00535C1E" w:rsidRDefault="005041AF" w:rsidP="005041AF">
            <w:pPr>
              <w:rPr>
                <w:rFonts w:eastAsia="Calibri"/>
                <w:lang w:eastAsia="en-US"/>
              </w:rPr>
            </w:pPr>
            <w:r w:rsidRPr="00535C1E">
              <w:rPr>
                <w:rFonts w:eastAsia="Calibri"/>
                <w:lang w:eastAsia="en-US"/>
              </w:rPr>
              <w:t>Подъездные пути (дороги)</w:t>
            </w:r>
            <w:proofErr w:type="spellStart"/>
            <w:r w:rsidRPr="00535C1E">
              <w:rPr>
                <w:rFonts w:eastAsia="Calibri"/>
                <w:lang w:eastAsia="en-US"/>
              </w:rPr>
              <w:t>_____</w:t>
            </w:r>
            <w:proofErr w:type="gramStart"/>
            <w:r w:rsidRPr="00535C1E">
              <w:rPr>
                <w:rFonts w:eastAsia="Calibri"/>
                <w:lang w:eastAsia="en-US"/>
              </w:rPr>
              <w:t>м</w:t>
            </w:r>
            <w:proofErr w:type="spellEnd"/>
            <w:proofErr w:type="gramEnd"/>
            <w:r w:rsidRPr="00535C1E">
              <w:rPr>
                <w:rFonts w:eastAsia="Calibri"/>
                <w:lang w:eastAsia="en-US"/>
              </w:rPr>
              <w:t>.</w:t>
            </w:r>
          </w:p>
          <w:p w:rsidR="00EE775E" w:rsidRPr="00535C1E" w:rsidRDefault="005041AF" w:rsidP="005041AF">
            <w:r w:rsidRPr="00535C1E">
              <w:rPr>
                <w:rFonts w:eastAsia="Calibri"/>
                <w:b/>
                <w:lang w:eastAsia="en-US"/>
              </w:rPr>
              <w:lastRenderedPageBreak/>
              <w:t>Иные потребности:</w:t>
            </w:r>
          </w:p>
        </w:tc>
      </w:tr>
      <w:tr w:rsidR="000C379E" w:rsidRPr="00535C1E" w:rsidTr="00EE775E">
        <w:tc>
          <w:tcPr>
            <w:tcW w:w="4785" w:type="dxa"/>
          </w:tcPr>
          <w:p w:rsidR="000C379E" w:rsidRPr="00535C1E" w:rsidRDefault="000C379E" w:rsidP="000C379E">
            <w:r w:rsidRPr="00535C1E">
              <w:lastRenderedPageBreak/>
              <w:t>Общая стоимость</w:t>
            </w:r>
          </w:p>
        </w:tc>
        <w:tc>
          <w:tcPr>
            <w:tcW w:w="5388" w:type="dxa"/>
          </w:tcPr>
          <w:p w:rsidR="000C379E" w:rsidRPr="00535C1E" w:rsidRDefault="000C379E" w:rsidP="000C379E">
            <w:pPr>
              <w:rPr>
                <w:rFonts w:eastAsia="Calibri"/>
                <w:lang w:eastAsia="en-US"/>
              </w:rPr>
            </w:pPr>
            <w:r w:rsidRPr="00535C1E">
              <w:rPr>
                <w:rFonts w:eastAsia="Calibri"/>
                <w:lang w:eastAsia="en-US"/>
              </w:rPr>
              <w:t xml:space="preserve">В том числе доля собственных средств, </w:t>
            </w:r>
            <w:r w:rsidRPr="00535C1E">
              <w:rPr>
                <w:rFonts w:eastAsia="Calibri"/>
                <w:bCs/>
                <w:lang w:eastAsia="en-US"/>
              </w:rPr>
              <w:t xml:space="preserve">доля заемных средств (кредит, лизинг, </w:t>
            </w:r>
            <w:proofErr w:type="spellStart"/>
            <w:r w:rsidRPr="00535C1E">
              <w:rPr>
                <w:rFonts w:eastAsia="Calibri"/>
                <w:bCs/>
                <w:lang w:eastAsia="en-US"/>
              </w:rPr>
              <w:t>займ</w:t>
            </w:r>
            <w:proofErr w:type="spellEnd"/>
            <w:r w:rsidRPr="00535C1E">
              <w:rPr>
                <w:rFonts w:eastAsia="Calibri"/>
                <w:bCs/>
                <w:lang w:eastAsia="en-US"/>
              </w:rPr>
              <w:t xml:space="preserve">, </w:t>
            </w:r>
            <w:proofErr w:type="spellStart"/>
            <w:r w:rsidRPr="00535C1E">
              <w:rPr>
                <w:rFonts w:eastAsia="Calibri"/>
                <w:bCs/>
                <w:lang w:eastAsia="en-US"/>
              </w:rPr>
              <w:t>гос</w:t>
            </w:r>
            <w:proofErr w:type="gramStart"/>
            <w:r w:rsidRPr="00535C1E">
              <w:rPr>
                <w:rFonts w:eastAsia="Calibri"/>
                <w:bCs/>
                <w:lang w:eastAsia="en-US"/>
              </w:rPr>
              <w:t>.п</w:t>
            </w:r>
            <w:proofErr w:type="gramEnd"/>
            <w:r w:rsidRPr="00535C1E">
              <w:rPr>
                <w:rFonts w:eastAsia="Calibri"/>
                <w:bCs/>
                <w:lang w:eastAsia="en-US"/>
              </w:rPr>
              <w:t>оддержка</w:t>
            </w:r>
            <w:proofErr w:type="spellEnd"/>
            <w:r w:rsidRPr="00535C1E">
              <w:rPr>
                <w:rFonts w:eastAsia="Calibri"/>
                <w:bCs/>
                <w:lang w:eastAsia="en-US"/>
              </w:rPr>
              <w:t>)</w:t>
            </w:r>
          </w:p>
        </w:tc>
      </w:tr>
      <w:tr w:rsidR="000C379E" w:rsidRPr="00535C1E" w:rsidTr="00EE775E">
        <w:tc>
          <w:tcPr>
            <w:tcW w:w="4785" w:type="dxa"/>
          </w:tcPr>
          <w:p w:rsidR="000C379E" w:rsidRPr="00535C1E" w:rsidRDefault="000C379E" w:rsidP="000C379E">
            <w:r w:rsidRPr="00535C1E">
              <w:t>Инвестировано в проект</w:t>
            </w:r>
          </w:p>
        </w:tc>
        <w:tc>
          <w:tcPr>
            <w:tcW w:w="5388" w:type="dxa"/>
          </w:tcPr>
          <w:p w:rsidR="000C379E" w:rsidRPr="00535C1E" w:rsidRDefault="000C379E" w:rsidP="000C379E">
            <w:pPr>
              <w:rPr>
                <w:rFonts w:eastAsia="Calibri"/>
                <w:lang w:eastAsia="en-US"/>
              </w:rPr>
            </w:pPr>
          </w:p>
        </w:tc>
      </w:tr>
      <w:tr w:rsidR="000C379E" w:rsidRPr="00535C1E" w:rsidTr="00EE775E">
        <w:tc>
          <w:tcPr>
            <w:tcW w:w="4785" w:type="dxa"/>
          </w:tcPr>
          <w:p w:rsidR="000C379E" w:rsidRPr="00535C1E" w:rsidRDefault="000C379E" w:rsidP="000C379E">
            <w:r w:rsidRPr="00535C1E">
              <w:t>Необходимый объем привлеченных инвестиций</w:t>
            </w:r>
          </w:p>
        </w:tc>
        <w:tc>
          <w:tcPr>
            <w:tcW w:w="5388" w:type="dxa"/>
          </w:tcPr>
          <w:p w:rsidR="000C379E" w:rsidRPr="00535C1E" w:rsidRDefault="000C379E" w:rsidP="000C379E"/>
        </w:tc>
      </w:tr>
      <w:tr w:rsidR="000C379E" w:rsidRPr="00535C1E" w:rsidTr="00EE775E">
        <w:tc>
          <w:tcPr>
            <w:tcW w:w="4785" w:type="dxa"/>
          </w:tcPr>
          <w:p w:rsidR="000C379E" w:rsidRPr="00535C1E" w:rsidRDefault="000C379E" w:rsidP="000C379E">
            <w:r w:rsidRPr="00535C1E">
              <w:t>Предпочтительный тип инвестора</w:t>
            </w:r>
          </w:p>
        </w:tc>
        <w:tc>
          <w:tcPr>
            <w:tcW w:w="5388" w:type="dxa"/>
          </w:tcPr>
          <w:p w:rsidR="000C379E" w:rsidRPr="00535C1E" w:rsidRDefault="000C379E" w:rsidP="000C379E"/>
        </w:tc>
      </w:tr>
      <w:tr w:rsidR="000C379E" w:rsidRPr="00535C1E" w:rsidTr="00EE775E">
        <w:tc>
          <w:tcPr>
            <w:tcW w:w="4785" w:type="dxa"/>
          </w:tcPr>
          <w:p w:rsidR="000C379E" w:rsidRPr="00535C1E" w:rsidRDefault="000C379E" w:rsidP="000C379E">
            <w:r w:rsidRPr="00535C1E">
              <w:t>Предложение инвестору</w:t>
            </w:r>
          </w:p>
        </w:tc>
        <w:tc>
          <w:tcPr>
            <w:tcW w:w="5388" w:type="dxa"/>
          </w:tcPr>
          <w:p w:rsidR="000C379E" w:rsidRPr="00535C1E" w:rsidRDefault="000C379E" w:rsidP="000C379E"/>
        </w:tc>
      </w:tr>
      <w:tr w:rsidR="000C379E" w:rsidRPr="00535C1E" w:rsidTr="00EE775E">
        <w:tc>
          <w:tcPr>
            <w:tcW w:w="4785" w:type="dxa"/>
          </w:tcPr>
          <w:p w:rsidR="000C379E" w:rsidRPr="00535C1E" w:rsidRDefault="000C379E" w:rsidP="000C379E">
            <w:r w:rsidRPr="00535C1E">
              <w:t>Планируемое окончание проекта</w:t>
            </w:r>
          </w:p>
        </w:tc>
        <w:tc>
          <w:tcPr>
            <w:tcW w:w="5388" w:type="dxa"/>
          </w:tcPr>
          <w:p w:rsidR="000C379E" w:rsidRPr="00535C1E" w:rsidRDefault="000C379E" w:rsidP="000C379E"/>
        </w:tc>
      </w:tr>
      <w:tr w:rsidR="000C379E" w:rsidRPr="00535C1E" w:rsidTr="00EE775E">
        <w:tc>
          <w:tcPr>
            <w:tcW w:w="4785" w:type="dxa"/>
          </w:tcPr>
          <w:p w:rsidR="000C379E" w:rsidRPr="00535C1E" w:rsidRDefault="000C379E" w:rsidP="000C379E">
            <w:r w:rsidRPr="00535C1E">
              <w:t>Планируемое кол-во вновь созданных рабочих мест</w:t>
            </w:r>
          </w:p>
        </w:tc>
        <w:tc>
          <w:tcPr>
            <w:tcW w:w="5388" w:type="dxa"/>
          </w:tcPr>
          <w:p w:rsidR="000C379E" w:rsidRPr="00535C1E" w:rsidRDefault="000C379E" w:rsidP="000C379E"/>
        </w:tc>
      </w:tr>
      <w:tr w:rsidR="000C379E" w:rsidRPr="00535C1E" w:rsidTr="00EE775E">
        <w:tc>
          <w:tcPr>
            <w:tcW w:w="4785" w:type="dxa"/>
          </w:tcPr>
          <w:p w:rsidR="000C379E" w:rsidRPr="00535C1E" w:rsidRDefault="000C379E" w:rsidP="000C379E">
            <w:r w:rsidRPr="00535C1E">
              <w:t xml:space="preserve">Средняя </w:t>
            </w:r>
            <w:proofErr w:type="spellStart"/>
            <w:r w:rsidRPr="00535C1E">
              <w:t>з</w:t>
            </w:r>
            <w:proofErr w:type="spellEnd"/>
            <w:r w:rsidRPr="00535C1E">
              <w:t>/</w:t>
            </w:r>
            <w:proofErr w:type="spellStart"/>
            <w:proofErr w:type="gramStart"/>
            <w:r w:rsidRPr="00535C1E">
              <w:t>п</w:t>
            </w:r>
            <w:proofErr w:type="spellEnd"/>
            <w:proofErr w:type="gramEnd"/>
            <w:r w:rsidRPr="00535C1E">
              <w:t xml:space="preserve"> на новых рабочих местах</w:t>
            </w:r>
          </w:p>
        </w:tc>
        <w:tc>
          <w:tcPr>
            <w:tcW w:w="5388" w:type="dxa"/>
          </w:tcPr>
          <w:p w:rsidR="000C379E" w:rsidRPr="00535C1E" w:rsidRDefault="000C379E" w:rsidP="000C379E"/>
        </w:tc>
      </w:tr>
      <w:tr w:rsidR="000C379E" w:rsidRPr="00535C1E" w:rsidTr="00EE775E">
        <w:tc>
          <w:tcPr>
            <w:tcW w:w="4785" w:type="dxa"/>
          </w:tcPr>
          <w:p w:rsidR="000C379E" w:rsidRPr="00535C1E" w:rsidRDefault="000C379E" w:rsidP="000C379E">
            <w:r w:rsidRPr="00535C1E">
              <w:t>Планируемая прибыль от реализации проекта (прогноз на 5 лет)</w:t>
            </w:r>
          </w:p>
        </w:tc>
        <w:tc>
          <w:tcPr>
            <w:tcW w:w="5388" w:type="dxa"/>
          </w:tcPr>
          <w:p w:rsidR="000C379E" w:rsidRPr="00535C1E" w:rsidRDefault="000C379E" w:rsidP="000C379E"/>
        </w:tc>
      </w:tr>
      <w:tr w:rsidR="000C379E" w:rsidRPr="00535C1E" w:rsidTr="00EE775E">
        <w:tc>
          <w:tcPr>
            <w:tcW w:w="4785" w:type="dxa"/>
          </w:tcPr>
          <w:p w:rsidR="000C379E" w:rsidRPr="00535C1E" w:rsidRDefault="000C379E" w:rsidP="000C379E">
            <w:r w:rsidRPr="00535C1E">
              <w:t>Планируемые налоговые отчисления (суммарно во все уровни бюджетов)</w:t>
            </w:r>
          </w:p>
        </w:tc>
        <w:tc>
          <w:tcPr>
            <w:tcW w:w="5388" w:type="dxa"/>
          </w:tcPr>
          <w:p w:rsidR="000C379E" w:rsidRPr="00535C1E" w:rsidRDefault="000C379E" w:rsidP="000C379E"/>
        </w:tc>
      </w:tr>
      <w:tr w:rsidR="000C379E" w:rsidRPr="00535C1E" w:rsidTr="00EE775E">
        <w:tc>
          <w:tcPr>
            <w:tcW w:w="4785" w:type="dxa"/>
          </w:tcPr>
          <w:p w:rsidR="000C379E" w:rsidRPr="00535C1E" w:rsidRDefault="000C379E" w:rsidP="000C379E">
            <w:r w:rsidRPr="00535C1E">
              <w:rPr>
                <w:rFonts w:eastAsia="Calibri"/>
                <w:lang w:eastAsia="en-US"/>
              </w:rPr>
              <w:t>Проблемные вопросы, препятствующие реализации проекта</w:t>
            </w:r>
          </w:p>
        </w:tc>
        <w:tc>
          <w:tcPr>
            <w:tcW w:w="5388" w:type="dxa"/>
          </w:tcPr>
          <w:p w:rsidR="000C379E" w:rsidRPr="00535C1E" w:rsidRDefault="000C379E" w:rsidP="000C379E"/>
        </w:tc>
      </w:tr>
    </w:tbl>
    <w:p w:rsidR="00946DFC" w:rsidRPr="00535C1E" w:rsidRDefault="00946DFC" w:rsidP="00946DFC">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30"/>
        <w:gridCol w:w="5225"/>
      </w:tblGrid>
      <w:tr w:rsidR="00946DFC" w:rsidRPr="00535C1E" w:rsidTr="00DF20C1">
        <w:tc>
          <w:tcPr>
            <w:tcW w:w="4786" w:type="dxa"/>
            <w:shd w:val="clear" w:color="auto" w:fill="auto"/>
          </w:tcPr>
          <w:p w:rsidR="00946DFC" w:rsidRPr="00535C1E" w:rsidRDefault="00946DFC" w:rsidP="00D13289">
            <w:pPr>
              <w:rPr>
                <w:sz w:val="28"/>
                <w:szCs w:val="28"/>
              </w:rPr>
            </w:pPr>
            <w:r w:rsidRPr="00535C1E">
              <w:rPr>
                <w:sz w:val="28"/>
                <w:szCs w:val="28"/>
              </w:rPr>
              <w:t>дата, подпись, расшифровка подписи</w:t>
            </w:r>
          </w:p>
        </w:tc>
        <w:tc>
          <w:tcPr>
            <w:tcW w:w="5409" w:type="dxa"/>
            <w:shd w:val="clear" w:color="auto" w:fill="auto"/>
          </w:tcPr>
          <w:p w:rsidR="00946DFC" w:rsidRPr="00535C1E" w:rsidRDefault="00946DFC" w:rsidP="00D13289">
            <w:pPr>
              <w:rPr>
                <w:sz w:val="28"/>
                <w:szCs w:val="28"/>
              </w:rPr>
            </w:pPr>
            <w:r w:rsidRPr="00535C1E">
              <w:rPr>
                <w:sz w:val="28"/>
                <w:szCs w:val="28"/>
              </w:rPr>
              <w:t>наименование должности подписавшего лица</w:t>
            </w:r>
          </w:p>
        </w:tc>
      </w:tr>
    </w:tbl>
    <w:p w:rsidR="00946DFC" w:rsidRPr="00535C1E" w:rsidRDefault="00946DFC">
      <w:pPr>
        <w:spacing w:after="200" w:line="276" w:lineRule="auto"/>
      </w:pPr>
    </w:p>
    <w:p w:rsidR="00A61D46" w:rsidRPr="00535C1E" w:rsidRDefault="00946DFC" w:rsidP="00A61D46">
      <w:pPr>
        <w:ind w:left="5760"/>
        <w:jc w:val="right"/>
        <w:rPr>
          <w:b/>
          <w:sz w:val="28"/>
          <w:szCs w:val="28"/>
        </w:rPr>
      </w:pPr>
      <w:r w:rsidRPr="00535C1E">
        <w:br w:type="page"/>
      </w:r>
      <w:r w:rsidRPr="00535C1E">
        <w:rPr>
          <w:sz w:val="28"/>
          <w:szCs w:val="28"/>
        </w:rPr>
        <w:lastRenderedPageBreak/>
        <w:t>Приложение № 2</w:t>
      </w:r>
      <w:r w:rsidR="00A61D46" w:rsidRPr="00535C1E">
        <w:rPr>
          <w:sz w:val="28"/>
          <w:szCs w:val="28"/>
        </w:rPr>
        <w:t xml:space="preserve"> </w:t>
      </w:r>
    </w:p>
    <w:p w:rsidR="00A61D46" w:rsidRPr="00535C1E" w:rsidRDefault="00A61D46" w:rsidP="00A61D46">
      <w:pPr>
        <w:pStyle w:val="2"/>
        <w:spacing w:line="240" w:lineRule="auto"/>
        <w:jc w:val="right"/>
        <w:rPr>
          <w:color w:val="000000"/>
          <w:szCs w:val="28"/>
        </w:rPr>
      </w:pPr>
      <w:r w:rsidRPr="00535C1E">
        <w:rPr>
          <w:color w:val="000000"/>
          <w:szCs w:val="28"/>
        </w:rPr>
        <w:t>к Регламенту сопровождения инвестиционных проектов,</w:t>
      </w:r>
    </w:p>
    <w:p w:rsidR="00A61D46" w:rsidRPr="00535C1E" w:rsidRDefault="00A61D46" w:rsidP="00A61D46">
      <w:pPr>
        <w:pStyle w:val="2"/>
        <w:spacing w:line="240" w:lineRule="auto"/>
        <w:jc w:val="right"/>
      </w:pPr>
      <w:r w:rsidRPr="00535C1E">
        <w:rPr>
          <w:color w:val="000000"/>
          <w:szCs w:val="28"/>
        </w:rPr>
        <w:t xml:space="preserve">реализуемых </w:t>
      </w:r>
      <w:r w:rsidRPr="00535C1E">
        <w:t>по принципу «</w:t>
      </w:r>
      <w:r w:rsidR="007D1714" w:rsidRPr="00535C1E">
        <w:t>о</w:t>
      </w:r>
      <w:r w:rsidRPr="00535C1E">
        <w:t xml:space="preserve">дного окна» </w:t>
      </w:r>
    </w:p>
    <w:p w:rsidR="00A61D46" w:rsidRPr="00535C1E" w:rsidRDefault="00A61D46" w:rsidP="00A61D46">
      <w:pPr>
        <w:pStyle w:val="2"/>
        <w:spacing w:line="240" w:lineRule="auto"/>
        <w:jc w:val="right"/>
      </w:pPr>
      <w:r w:rsidRPr="00535C1E">
        <w:t>на территории Новокузнецкого городского округа</w:t>
      </w:r>
    </w:p>
    <w:p w:rsidR="00946DFC" w:rsidRPr="00535C1E" w:rsidRDefault="00946DFC" w:rsidP="00946DFC">
      <w:pPr>
        <w:rPr>
          <w:sz w:val="28"/>
          <w:szCs w:val="28"/>
        </w:rPr>
      </w:pPr>
    </w:p>
    <w:p w:rsidR="00946DFC" w:rsidRPr="00535C1E" w:rsidRDefault="00946DFC" w:rsidP="00946DFC">
      <w:pPr>
        <w:suppressAutoHyphens/>
        <w:autoSpaceDE w:val="0"/>
        <w:autoSpaceDN w:val="0"/>
        <w:adjustRightInd w:val="0"/>
        <w:jc w:val="center"/>
        <w:rPr>
          <w:b/>
          <w:bCs/>
          <w:sz w:val="28"/>
          <w:szCs w:val="28"/>
        </w:rPr>
      </w:pPr>
      <w:r w:rsidRPr="00535C1E">
        <w:rPr>
          <w:b/>
          <w:bCs/>
          <w:sz w:val="28"/>
          <w:szCs w:val="28"/>
        </w:rPr>
        <w:t>Т</w:t>
      </w:r>
      <w:r w:rsidR="005E55E0" w:rsidRPr="00535C1E">
        <w:rPr>
          <w:b/>
          <w:bCs/>
          <w:sz w:val="28"/>
          <w:szCs w:val="28"/>
        </w:rPr>
        <w:t>ребования</w:t>
      </w:r>
      <w:r w:rsidRPr="00535C1E">
        <w:rPr>
          <w:b/>
          <w:bCs/>
          <w:sz w:val="28"/>
          <w:szCs w:val="28"/>
        </w:rPr>
        <w:br/>
        <w:t xml:space="preserve">к содержанию </w:t>
      </w:r>
      <w:r w:rsidR="00E22155" w:rsidRPr="00535C1E">
        <w:rPr>
          <w:b/>
          <w:bCs/>
          <w:sz w:val="28"/>
          <w:szCs w:val="28"/>
        </w:rPr>
        <w:t>бизнес-плана инвестиционного проекта</w:t>
      </w:r>
    </w:p>
    <w:p w:rsidR="00946DFC" w:rsidRPr="00535C1E" w:rsidRDefault="00946DFC" w:rsidP="00946DFC">
      <w:pPr>
        <w:suppressAutoHyphens/>
        <w:autoSpaceDE w:val="0"/>
        <w:autoSpaceDN w:val="0"/>
        <w:adjustRightInd w:val="0"/>
        <w:ind w:firstLine="720"/>
        <w:jc w:val="center"/>
        <w:rPr>
          <w:sz w:val="28"/>
          <w:szCs w:val="28"/>
        </w:rPr>
      </w:pPr>
    </w:p>
    <w:tbl>
      <w:tblPr>
        <w:tblW w:w="9923"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549"/>
        <w:gridCol w:w="2403"/>
        <w:gridCol w:w="6971"/>
      </w:tblGrid>
      <w:tr w:rsidR="00946DFC" w:rsidRPr="00535C1E" w:rsidTr="00D13289">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w:t>
            </w:r>
            <w:r w:rsidRPr="00535C1E">
              <w:rPr>
                <w:sz w:val="23"/>
                <w:szCs w:val="23"/>
              </w:rPr>
              <w:br/>
            </w:r>
            <w:proofErr w:type="spellStart"/>
            <w:proofErr w:type="gramStart"/>
            <w:r w:rsidRPr="00535C1E">
              <w:rPr>
                <w:sz w:val="23"/>
                <w:szCs w:val="23"/>
              </w:rPr>
              <w:t>п</w:t>
            </w:r>
            <w:proofErr w:type="spellEnd"/>
            <w:proofErr w:type="gramEnd"/>
            <w:r w:rsidRPr="00535C1E">
              <w:rPr>
                <w:sz w:val="23"/>
                <w:szCs w:val="23"/>
              </w:rPr>
              <w:t>/</w:t>
            </w:r>
            <w:proofErr w:type="spellStart"/>
            <w:r w:rsidRPr="00535C1E">
              <w:rPr>
                <w:sz w:val="23"/>
                <w:szCs w:val="23"/>
              </w:rPr>
              <w:t>п</w:t>
            </w:r>
            <w:proofErr w:type="spellEnd"/>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Раздел инвестиционного проекта</w:t>
            </w:r>
          </w:p>
        </w:tc>
        <w:tc>
          <w:tcPr>
            <w:tcW w:w="6971" w:type="dxa"/>
            <w:tcBorders>
              <w:top w:val="single" w:sz="4" w:space="0" w:color="auto"/>
              <w:left w:val="single" w:sz="4" w:space="0" w:color="auto"/>
              <w:bottom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Требования к содержанию раздела инвестиционного проекта</w:t>
            </w:r>
          </w:p>
        </w:tc>
      </w:tr>
    </w:tbl>
    <w:p w:rsidR="00946DFC" w:rsidRPr="00535C1E" w:rsidRDefault="00946DFC" w:rsidP="00946DFC">
      <w:pPr>
        <w:suppressAutoHyphens/>
        <w:spacing w:line="14" w:lineRule="auto"/>
        <w:ind w:firstLine="709"/>
        <w:jc w:val="both"/>
        <w:rPr>
          <w:sz w:val="28"/>
        </w:rPr>
      </w:pPr>
    </w:p>
    <w:tbl>
      <w:tblPr>
        <w:tblW w:w="9923"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549"/>
        <w:gridCol w:w="2403"/>
        <w:gridCol w:w="6971"/>
      </w:tblGrid>
      <w:tr w:rsidR="00946DFC" w:rsidRPr="00535C1E" w:rsidTr="00D13289">
        <w:trPr>
          <w:tblHeader/>
        </w:trPr>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1</w:t>
            </w:r>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2</w:t>
            </w:r>
          </w:p>
        </w:tc>
        <w:tc>
          <w:tcPr>
            <w:tcW w:w="6971" w:type="dxa"/>
            <w:tcBorders>
              <w:top w:val="single" w:sz="4" w:space="0" w:color="auto"/>
              <w:left w:val="single" w:sz="4" w:space="0" w:color="auto"/>
              <w:bottom w:val="single" w:sz="4" w:space="0" w:color="auto"/>
            </w:tcBorders>
          </w:tcPr>
          <w:p w:rsidR="00946DFC" w:rsidRPr="00535C1E" w:rsidRDefault="00946DFC" w:rsidP="00D13289">
            <w:pPr>
              <w:tabs>
                <w:tab w:val="left" w:pos="403"/>
              </w:tabs>
              <w:suppressAutoHyphens/>
              <w:autoSpaceDE w:val="0"/>
              <w:autoSpaceDN w:val="0"/>
              <w:adjustRightInd w:val="0"/>
              <w:jc w:val="center"/>
              <w:rPr>
                <w:sz w:val="23"/>
                <w:szCs w:val="23"/>
              </w:rPr>
            </w:pPr>
            <w:r w:rsidRPr="00535C1E">
              <w:rPr>
                <w:sz w:val="23"/>
                <w:szCs w:val="23"/>
              </w:rPr>
              <w:t>3</w:t>
            </w:r>
          </w:p>
        </w:tc>
      </w:tr>
      <w:tr w:rsidR="00946DFC" w:rsidRPr="00535C1E" w:rsidTr="00D13289">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1.</w:t>
            </w:r>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rPr>
                <w:sz w:val="23"/>
                <w:szCs w:val="23"/>
              </w:rPr>
            </w:pPr>
            <w:r w:rsidRPr="00535C1E">
              <w:rPr>
                <w:sz w:val="23"/>
                <w:szCs w:val="23"/>
              </w:rPr>
              <w:t>Титульный лист инвестиционного проекта (далее – проект)</w:t>
            </w:r>
          </w:p>
        </w:tc>
        <w:tc>
          <w:tcPr>
            <w:tcW w:w="6971" w:type="dxa"/>
            <w:tcBorders>
              <w:top w:val="single" w:sz="4" w:space="0" w:color="auto"/>
              <w:left w:val="single" w:sz="4" w:space="0" w:color="auto"/>
              <w:bottom w:val="single" w:sz="4" w:space="0" w:color="auto"/>
            </w:tcBorders>
          </w:tcPr>
          <w:p w:rsidR="00946DFC" w:rsidRPr="00535C1E" w:rsidRDefault="00946DFC" w:rsidP="00D13289">
            <w:pPr>
              <w:tabs>
                <w:tab w:val="left" w:pos="403"/>
              </w:tabs>
              <w:suppressAutoHyphens/>
              <w:autoSpaceDE w:val="0"/>
              <w:autoSpaceDN w:val="0"/>
              <w:adjustRightInd w:val="0"/>
              <w:rPr>
                <w:sz w:val="23"/>
                <w:szCs w:val="23"/>
              </w:rPr>
            </w:pPr>
            <w:r w:rsidRPr="00535C1E">
              <w:rPr>
                <w:sz w:val="23"/>
                <w:szCs w:val="23"/>
              </w:rPr>
              <w:t>1) наименование проекта;</w:t>
            </w:r>
            <w:r w:rsidRPr="00535C1E">
              <w:rPr>
                <w:sz w:val="23"/>
                <w:szCs w:val="23"/>
              </w:rPr>
              <w:br/>
              <w:t>2) наименование инициатора проекта;</w:t>
            </w:r>
            <w:r w:rsidRPr="00535C1E">
              <w:rPr>
                <w:sz w:val="23"/>
                <w:szCs w:val="23"/>
              </w:rPr>
              <w:br/>
              <w:t>3) территория реализации проекта.</w:t>
            </w:r>
            <w:r w:rsidRPr="00535C1E">
              <w:rPr>
                <w:sz w:val="23"/>
                <w:szCs w:val="23"/>
              </w:rPr>
              <w:br/>
              <w:t>Утверждается инициатором и заверяется печатью</w:t>
            </w:r>
            <w:r w:rsidR="0097248B" w:rsidRPr="00535C1E">
              <w:rPr>
                <w:sz w:val="23"/>
                <w:szCs w:val="23"/>
              </w:rPr>
              <w:t>.</w:t>
            </w:r>
          </w:p>
        </w:tc>
      </w:tr>
      <w:tr w:rsidR="00946DFC" w:rsidRPr="00535C1E" w:rsidTr="00D13289">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2.</w:t>
            </w:r>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rPr>
                <w:sz w:val="23"/>
                <w:szCs w:val="23"/>
              </w:rPr>
            </w:pPr>
            <w:r w:rsidRPr="00535C1E">
              <w:rPr>
                <w:sz w:val="23"/>
                <w:szCs w:val="23"/>
              </w:rPr>
              <w:t>Письмо о соответствии инициатора проекта требованиям</w:t>
            </w:r>
          </w:p>
        </w:tc>
        <w:tc>
          <w:tcPr>
            <w:tcW w:w="6971" w:type="dxa"/>
            <w:tcBorders>
              <w:top w:val="single" w:sz="4" w:space="0" w:color="auto"/>
              <w:left w:val="single" w:sz="4" w:space="0" w:color="auto"/>
              <w:bottom w:val="single" w:sz="4" w:space="0" w:color="auto"/>
            </w:tcBorders>
          </w:tcPr>
          <w:p w:rsidR="00D56A3A" w:rsidRPr="00535C1E" w:rsidRDefault="00946DFC" w:rsidP="00D56A3A">
            <w:pPr>
              <w:suppressAutoHyphens/>
              <w:autoSpaceDE w:val="0"/>
              <w:autoSpaceDN w:val="0"/>
              <w:adjustRightInd w:val="0"/>
              <w:rPr>
                <w:sz w:val="23"/>
                <w:szCs w:val="23"/>
              </w:rPr>
            </w:pPr>
            <w:r w:rsidRPr="00535C1E">
              <w:rPr>
                <w:sz w:val="23"/>
                <w:szCs w:val="23"/>
              </w:rPr>
              <w:t xml:space="preserve">Сведения о соответствии </w:t>
            </w:r>
            <w:r w:rsidR="00D56A3A" w:rsidRPr="00535C1E">
              <w:rPr>
                <w:sz w:val="23"/>
                <w:szCs w:val="23"/>
              </w:rPr>
              <w:t>следующим требованиям:</w:t>
            </w:r>
          </w:p>
          <w:p w:rsidR="00D56A3A" w:rsidRPr="00535C1E" w:rsidRDefault="00D56A3A" w:rsidP="00A61D46">
            <w:pPr>
              <w:pStyle w:val="a9"/>
              <w:widowControl w:val="0"/>
              <w:numPr>
                <w:ilvl w:val="0"/>
                <w:numId w:val="9"/>
              </w:numPr>
              <w:tabs>
                <w:tab w:val="left" w:pos="315"/>
              </w:tabs>
              <w:autoSpaceDE w:val="0"/>
              <w:autoSpaceDN w:val="0"/>
              <w:adjustRightInd w:val="0"/>
              <w:ind w:left="0" w:firstLine="0"/>
              <w:jc w:val="both"/>
              <w:rPr>
                <w:rFonts w:ascii="Times New Roman" w:hAnsi="Times New Roman"/>
                <w:sz w:val="23"/>
                <w:szCs w:val="23"/>
              </w:rPr>
            </w:pPr>
            <w:r w:rsidRPr="00535C1E">
              <w:rPr>
                <w:rFonts w:ascii="Times New Roman" w:hAnsi="Times New Roman"/>
                <w:sz w:val="23"/>
                <w:szCs w:val="23"/>
              </w:rPr>
              <w:t>инициатор инвестиционного проекта не находится в процессе ликвидации;</w:t>
            </w:r>
          </w:p>
          <w:p w:rsidR="00D56A3A" w:rsidRPr="00535C1E" w:rsidRDefault="00D56A3A" w:rsidP="00A61D46">
            <w:pPr>
              <w:pStyle w:val="a9"/>
              <w:widowControl w:val="0"/>
              <w:numPr>
                <w:ilvl w:val="0"/>
                <w:numId w:val="9"/>
              </w:numPr>
              <w:tabs>
                <w:tab w:val="left" w:pos="315"/>
              </w:tabs>
              <w:autoSpaceDE w:val="0"/>
              <w:autoSpaceDN w:val="0"/>
              <w:adjustRightInd w:val="0"/>
              <w:ind w:left="0" w:firstLine="0"/>
              <w:jc w:val="both"/>
              <w:rPr>
                <w:rFonts w:ascii="Times New Roman" w:hAnsi="Times New Roman"/>
                <w:sz w:val="23"/>
                <w:szCs w:val="23"/>
              </w:rPr>
            </w:pPr>
            <w:r w:rsidRPr="00535C1E">
              <w:rPr>
                <w:rFonts w:ascii="Times New Roman" w:hAnsi="Times New Roman"/>
                <w:sz w:val="23"/>
                <w:szCs w:val="23"/>
              </w:rPr>
              <w:t>в отношении инициатора инвестиционного проекта не имеются возбужденные производства по делам о банкротстве;</w:t>
            </w:r>
          </w:p>
          <w:p w:rsidR="00D56A3A" w:rsidRPr="00535C1E" w:rsidRDefault="00D56A3A" w:rsidP="00A61D46">
            <w:pPr>
              <w:pStyle w:val="a9"/>
              <w:widowControl w:val="0"/>
              <w:numPr>
                <w:ilvl w:val="0"/>
                <w:numId w:val="9"/>
              </w:numPr>
              <w:tabs>
                <w:tab w:val="left" w:pos="315"/>
              </w:tabs>
              <w:autoSpaceDE w:val="0"/>
              <w:autoSpaceDN w:val="0"/>
              <w:adjustRightInd w:val="0"/>
              <w:ind w:left="0" w:firstLine="0"/>
              <w:jc w:val="both"/>
              <w:rPr>
                <w:rFonts w:ascii="Times New Roman" w:hAnsi="Times New Roman"/>
                <w:sz w:val="23"/>
                <w:szCs w:val="23"/>
              </w:rPr>
            </w:pPr>
            <w:r w:rsidRPr="00535C1E">
              <w:rPr>
                <w:rFonts w:ascii="Times New Roman" w:hAnsi="Times New Roman"/>
                <w:sz w:val="23"/>
                <w:szCs w:val="23"/>
              </w:rPr>
              <w:t>инициатор инвестиционного проекта не имеет просроченную задолженность по налогам и сборам в бюджеты бюджетной системы Российской Федерации;</w:t>
            </w:r>
          </w:p>
          <w:p w:rsidR="00D56A3A" w:rsidRPr="00535C1E" w:rsidRDefault="00D56A3A" w:rsidP="00A61D46">
            <w:pPr>
              <w:pStyle w:val="a9"/>
              <w:widowControl w:val="0"/>
              <w:numPr>
                <w:ilvl w:val="0"/>
                <w:numId w:val="9"/>
              </w:numPr>
              <w:tabs>
                <w:tab w:val="left" w:pos="315"/>
              </w:tabs>
              <w:autoSpaceDE w:val="0"/>
              <w:autoSpaceDN w:val="0"/>
              <w:adjustRightInd w:val="0"/>
              <w:ind w:left="0" w:firstLine="0"/>
              <w:jc w:val="both"/>
              <w:rPr>
                <w:rFonts w:ascii="Times New Roman" w:hAnsi="Times New Roman"/>
                <w:sz w:val="23"/>
                <w:szCs w:val="23"/>
              </w:rPr>
            </w:pPr>
            <w:r w:rsidRPr="00535C1E">
              <w:rPr>
                <w:rFonts w:ascii="Times New Roman" w:hAnsi="Times New Roman"/>
                <w:sz w:val="23"/>
                <w:szCs w:val="23"/>
              </w:rPr>
              <w:t>деятельность инициатора инвестиционного проекта не приостановлена в порядке, предусмотренном Кодексом Российской Федерации об административных правонарушениях;</w:t>
            </w:r>
          </w:p>
          <w:p w:rsidR="00946DFC" w:rsidRPr="00535C1E" w:rsidRDefault="00E73F9B" w:rsidP="00E73F9B">
            <w:pPr>
              <w:pStyle w:val="a9"/>
              <w:widowControl w:val="0"/>
              <w:numPr>
                <w:ilvl w:val="0"/>
                <w:numId w:val="9"/>
              </w:numPr>
              <w:tabs>
                <w:tab w:val="left" w:pos="315"/>
              </w:tabs>
              <w:autoSpaceDE w:val="0"/>
              <w:autoSpaceDN w:val="0"/>
              <w:adjustRightInd w:val="0"/>
              <w:ind w:left="0" w:firstLine="0"/>
              <w:jc w:val="both"/>
              <w:rPr>
                <w:rFonts w:ascii="Times New Roman" w:hAnsi="Times New Roman"/>
                <w:sz w:val="23"/>
                <w:szCs w:val="23"/>
              </w:rPr>
            </w:pPr>
            <w:r w:rsidRPr="00535C1E">
              <w:rPr>
                <w:rFonts w:ascii="Times New Roman" w:hAnsi="Times New Roman"/>
                <w:sz w:val="23"/>
                <w:szCs w:val="23"/>
              </w:rPr>
              <w:t xml:space="preserve">инициатор инвестиционного проекта не ограничен </w:t>
            </w:r>
            <w:r w:rsidR="00D56A3A" w:rsidRPr="00535C1E">
              <w:rPr>
                <w:rFonts w:ascii="Times New Roman" w:hAnsi="Times New Roman"/>
                <w:sz w:val="23"/>
                <w:szCs w:val="23"/>
              </w:rPr>
              <w:t xml:space="preserve">иным </w:t>
            </w:r>
            <w:r w:rsidRPr="00535C1E">
              <w:rPr>
                <w:rFonts w:ascii="Times New Roman" w:hAnsi="Times New Roman"/>
                <w:sz w:val="23"/>
                <w:szCs w:val="23"/>
              </w:rPr>
              <w:t>образом</w:t>
            </w:r>
            <w:r w:rsidR="00D56A3A" w:rsidRPr="00535C1E">
              <w:rPr>
                <w:rFonts w:ascii="Times New Roman" w:hAnsi="Times New Roman"/>
                <w:sz w:val="23"/>
                <w:szCs w:val="23"/>
              </w:rPr>
              <w:t xml:space="preserve"> (в соответствии с законодательством Российской Федерации).</w:t>
            </w:r>
          </w:p>
        </w:tc>
      </w:tr>
      <w:tr w:rsidR="00946DFC" w:rsidRPr="00535C1E" w:rsidTr="00D13289">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3.</w:t>
            </w:r>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rPr>
                <w:sz w:val="23"/>
                <w:szCs w:val="23"/>
              </w:rPr>
            </w:pPr>
            <w:r w:rsidRPr="00535C1E">
              <w:rPr>
                <w:sz w:val="23"/>
                <w:szCs w:val="23"/>
              </w:rPr>
              <w:t>Резюме проекта</w:t>
            </w:r>
          </w:p>
        </w:tc>
        <w:tc>
          <w:tcPr>
            <w:tcW w:w="6971" w:type="dxa"/>
            <w:tcBorders>
              <w:top w:val="single" w:sz="4" w:space="0" w:color="auto"/>
              <w:left w:val="single" w:sz="4" w:space="0" w:color="auto"/>
              <w:bottom w:val="single" w:sz="4" w:space="0" w:color="auto"/>
            </w:tcBorders>
          </w:tcPr>
          <w:p w:rsidR="00946DFC" w:rsidRPr="00535C1E" w:rsidRDefault="00946DFC" w:rsidP="00D13289">
            <w:pPr>
              <w:suppressAutoHyphens/>
              <w:autoSpaceDE w:val="0"/>
              <w:autoSpaceDN w:val="0"/>
              <w:adjustRightInd w:val="0"/>
              <w:rPr>
                <w:sz w:val="23"/>
                <w:szCs w:val="23"/>
              </w:rPr>
            </w:pPr>
            <w:proofErr w:type="gramStart"/>
            <w:r w:rsidRPr="00535C1E">
              <w:rPr>
                <w:sz w:val="23"/>
                <w:szCs w:val="23"/>
              </w:rPr>
              <w:t>1) краткая характеристика проекта;</w:t>
            </w:r>
            <w:r w:rsidRPr="00535C1E">
              <w:rPr>
                <w:sz w:val="23"/>
                <w:szCs w:val="23"/>
              </w:rPr>
              <w:br/>
              <w:t>2) цель проекта;</w:t>
            </w:r>
            <w:r w:rsidRPr="00535C1E">
              <w:rPr>
                <w:sz w:val="23"/>
                <w:szCs w:val="23"/>
              </w:rPr>
              <w:br/>
              <w:t>3) доказательства выгодности проекта;</w:t>
            </w:r>
            <w:r w:rsidRPr="00535C1E">
              <w:rPr>
                <w:sz w:val="23"/>
                <w:szCs w:val="23"/>
              </w:rPr>
              <w:br/>
              <w:t>4) преимущества товаров, работ, услуг в сравнении с отечественными и зарубежными аналогами;</w:t>
            </w:r>
            <w:r w:rsidRPr="00535C1E">
              <w:rPr>
                <w:sz w:val="23"/>
                <w:szCs w:val="23"/>
              </w:rPr>
              <w:br/>
              <w:t>5) объем ожидаемого спроса на продукцию;</w:t>
            </w:r>
            <w:r w:rsidRPr="00535C1E">
              <w:rPr>
                <w:sz w:val="23"/>
                <w:szCs w:val="23"/>
              </w:rPr>
              <w:br/>
              <w:t>6) характеристика инвестиций, срок возврата заемных средств (при наличии);</w:t>
            </w:r>
            <w:r w:rsidRPr="00535C1E">
              <w:rPr>
                <w:sz w:val="23"/>
                <w:szCs w:val="23"/>
              </w:rPr>
              <w:br/>
              <w:t>7) обоснование необходимости сопровождения проекта;</w:t>
            </w:r>
            <w:r w:rsidRPr="00535C1E">
              <w:rPr>
                <w:sz w:val="23"/>
                <w:szCs w:val="23"/>
              </w:rPr>
              <w:br/>
              <w:t>8) описание результатов реализации;</w:t>
            </w:r>
            <w:r w:rsidRPr="00535C1E">
              <w:rPr>
                <w:sz w:val="23"/>
                <w:szCs w:val="23"/>
              </w:rPr>
              <w:br/>
              <w:t>9) оценка воздействия проекта на окружающую среду;</w:t>
            </w:r>
            <w:proofErr w:type="gramEnd"/>
          </w:p>
          <w:p w:rsidR="00946DFC" w:rsidRPr="00535C1E" w:rsidRDefault="00946DFC" w:rsidP="00D13289">
            <w:pPr>
              <w:suppressAutoHyphens/>
              <w:autoSpaceDE w:val="0"/>
              <w:autoSpaceDN w:val="0"/>
              <w:adjustRightInd w:val="0"/>
              <w:rPr>
                <w:sz w:val="23"/>
                <w:szCs w:val="23"/>
              </w:rPr>
            </w:pPr>
            <w:r w:rsidRPr="00535C1E">
              <w:rPr>
                <w:sz w:val="23"/>
                <w:szCs w:val="23"/>
              </w:rPr>
              <w:t>10) расчет налоговых выплат при реализации проекта</w:t>
            </w:r>
            <w:r w:rsidR="0097248B" w:rsidRPr="00535C1E">
              <w:rPr>
                <w:sz w:val="23"/>
                <w:szCs w:val="23"/>
              </w:rPr>
              <w:t>.</w:t>
            </w:r>
          </w:p>
        </w:tc>
      </w:tr>
      <w:tr w:rsidR="00946DFC" w:rsidRPr="00535C1E" w:rsidTr="00D13289">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4.</w:t>
            </w:r>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rPr>
                <w:sz w:val="23"/>
                <w:szCs w:val="23"/>
              </w:rPr>
            </w:pPr>
            <w:r w:rsidRPr="00535C1E">
              <w:rPr>
                <w:sz w:val="23"/>
                <w:szCs w:val="23"/>
              </w:rPr>
              <w:t>Сведения о стоимости проекта</w:t>
            </w:r>
          </w:p>
        </w:tc>
        <w:tc>
          <w:tcPr>
            <w:tcW w:w="6971" w:type="dxa"/>
            <w:tcBorders>
              <w:top w:val="single" w:sz="4" w:space="0" w:color="auto"/>
              <w:left w:val="single" w:sz="4" w:space="0" w:color="auto"/>
              <w:bottom w:val="single" w:sz="4" w:space="0" w:color="auto"/>
            </w:tcBorders>
          </w:tcPr>
          <w:p w:rsidR="00946DFC" w:rsidRPr="00535C1E" w:rsidRDefault="0097248B" w:rsidP="00D13289">
            <w:pPr>
              <w:tabs>
                <w:tab w:val="left" w:pos="415"/>
              </w:tabs>
              <w:suppressAutoHyphens/>
              <w:autoSpaceDE w:val="0"/>
              <w:autoSpaceDN w:val="0"/>
              <w:adjustRightInd w:val="0"/>
              <w:rPr>
                <w:sz w:val="23"/>
                <w:szCs w:val="23"/>
              </w:rPr>
            </w:pPr>
            <w:proofErr w:type="gramStart"/>
            <w:r w:rsidRPr="00535C1E">
              <w:rPr>
                <w:sz w:val="23"/>
                <w:szCs w:val="23"/>
              </w:rPr>
              <w:t>С</w:t>
            </w:r>
            <w:r w:rsidR="00946DFC" w:rsidRPr="00535C1E">
              <w:rPr>
                <w:sz w:val="23"/>
                <w:szCs w:val="23"/>
              </w:rPr>
              <w:t>ведения о стоимости проекта, в том числе с разбивкой по годам и источникам финансирования (собственные, привлеченные, заемные средства (при наличии)</w:t>
            </w:r>
            <w:r w:rsidRPr="00535C1E">
              <w:rPr>
                <w:sz w:val="23"/>
                <w:szCs w:val="23"/>
              </w:rPr>
              <w:t>.</w:t>
            </w:r>
            <w:proofErr w:type="gramEnd"/>
          </w:p>
        </w:tc>
      </w:tr>
      <w:tr w:rsidR="00946DFC" w:rsidRPr="00535C1E" w:rsidTr="00D13289">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5.</w:t>
            </w:r>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rPr>
                <w:sz w:val="23"/>
                <w:szCs w:val="23"/>
              </w:rPr>
            </w:pPr>
            <w:r w:rsidRPr="00535C1E">
              <w:rPr>
                <w:sz w:val="23"/>
                <w:szCs w:val="23"/>
              </w:rPr>
              <w:t>Сведения о сроках реализации проекта с указанием этапа и стадии его реализации на момент подачи заявки</w:t>
            </w:r>
          </w:p>
        </w:tc>
        <w:tc>
          <w:tcPr>
            <w:tcW w:w="6971" w:type="dxa"/>
            <w:tcBorders>
              <w:top w:val="single" w:sz="4" w:space="0" w:color="auto"/>
              <w:left w:val="single" w:sz="4" w:space="0" w:color="auto"/>
              <w:bottom w:val="single" w:sz="4" w:space="0" w:color="auto"/>
            </w:tcBorders>
          </w:tcPr>
          <w:p w:rsidR="00946DFC" w:rsidRPr="00535C1E" w:rsidRDefault="0097248B" w:rsidP="00D13289">
            <w:pPr>
              <w:suppressAutoHyphens/>
              <w:autoSpaceDE w:val="0"/>
              <w:autoSpaceDN w:val="0"/>
              <w:adjustRightInd w:val="0"/>
              <w:rPr>
                <w:sz w:val="23"/>
                <w:szCs w:val="23"/>
              </w:rPr>
            </w:pPr>
            <w:r w:rsidRPr="00535C1E">
              <w:rPr>
                <w:sz w:val="23"/>
                <w:szCs w:val="23"/>
              </w:rPr>
              <w:t>Э</w:t>
            </w:r>
            <w:r w:rsidR="00946DFC" w:rsidRPr="00535C1E">
              <w:rPr>
                <w:sz w:val="23"/>
                <w:szCs w:val="23"/>
              </w:rPr>
              <w:t xml:space="preserve">тап </w:t>
            </w:r>
            <w:proofErr w:type="spellStart"/>
            <w:r w:rsidR="00946DFC" w:rsidRPr="00535C1E">
              <w:rPr>
                <w:sz w:val="23"/>
                <w:szCs w:val="23"/>
              </w:rPr>
              <w:t>прединвестиционный</w:t>
            </w:r>
            <w:proofErr w:type="spellEnd"/>
            <w:r w:rsidR="00946DFC" w:rsidRPr="00535C1E">
              <w:rPr>
                <w:sz w:val="23"/>
                <w:szCs w:val="23"/>
              </w:rPr>
              <w:t>.</w:t>
            </w:r>
          </w:p>
          <w:p w:rsidR="00946DFC" w:rsidRPr="00535C1E" w:rsidRDefault="00946DFC" w:rsidP="00D13289">
            <w:pPr>
              <w:suppressAutoHyphens/>
              <w:autoSpaceDE w:val="0"/>
              <w:autoSpaceDN w:val="0"/>
              <w:adjustRightInd w:val="0"/>
              <w:rPr>
                <w:sz w:val="23"/>
                <w:szCs w:val="23"/>
              </w:rPr>
            </w:pPr>
            <w:proofErr w:type="gramStart"/>
            <w:r w:rsidRPr="00535C1E">
              <w:rPr>
                <w:sz w:val="23"/>
                <w:szCs w:val="23"/>
              </w:rPr>
              <w:t>Стадии:</w:t>
            </w:r>
            <w:r w:rsidRPr="00535C1E">
              <w:rPr>
                <w:sz w:val="23"/>
                <w:szCs w:val="23"/>
              </w:rPr>
              <w:br/>
              <w:t>1) разработка идеи;</w:t>
            </w:r>
            <w:r w:rsidRPr="00535C1E">
              <w:rPr>
                <w:sz w:val="23"/>
                <w:szCs w:val="23"/>
              </w:rPr>
              <w:br/>
              <w:t>2) выбор местоположения объекта;</w:t>
            </w:r>
            <w:r w:rsidRPr="00535C1E">
              <w:rPr>
                <w:sz w:val="23"/>
                <w:szCs w:val="23"/>
              </w:rPr>
              <w:br/>
              <w:t>3) проведение научно-исследовательских и опытно-конструкторских работ;</w:t>
            </w:r>
            <w:r w:rsidRPr="00535C1E">
              <w:rPr>
                <w:sz w:val="23"/>
                <w:szCs w:val="23"/>
              </w:rPr>
              <w:br/>
            </w:r>
            <w:r w:rsidRPr="00535C1E">
              <w:rPr>
                <w:sz w:val="23"/>
                <w:szCs w:val="23"/>
              </w:rPr>
              <w:lastRenderedPageBreak/>
              <w:t>4) формирование бизнес-плана;</w:t>
            </w:r>
            <w:r w:rsidRPr="00535C1E">
              <w:rPr>
                <w:sz w:val="23"/>
                <w:szCs w:val="23"/>
              </w:rPr>
              <w:br/>
              <w:t>5) проектирование строительства (реконструкции) объектов;</w:t>
            </w:r>
            <w:r w:rsidRPr="00535C1E">
              <w:rPr>
                <w:sz w:val="23"/>
                <w:szCs w:val="23"/>
              </w:rPr>
              <w:br/>
              <w:t>6) формирование технико-экономического обоснования;</w:t>
            </w:r>
            <w:r w:rsidRPr="00535C1E">
              <w:rPr>
                <w:sz w:val="23"/>
                <w:szCs w:val="23"/>
              </w:rPr>
              <w:br/>
              <w:t>7) разработка проектно-сметной документации;</w:t>
            </w:r>
            <w:r w:rsidRPr="00535C1E">
              <w:rPr>
                <w:sz w:val="23"/>
                <w:szCs w:val="23"/>
              </w:rPr>
              <w:br/>
              <w:t>8) утверждение проектно-сметной документации;</w:t>
            </w:r>
            <w:r w:rsidRPr="00535C1E">
              <w:rPr>
                <w:sz w:val="23"/>
                <w:szCs w:val="23"/>
              </w:rPr>
              <w:br/>
              <w:t>9) проведение государственной (негосударственной) экспертизы проектно-сметной документации;</w:t>
            </w:r>
            <w:r w:rsidRPr="00535C1E">
              <w:rPr>
                <w:sz w:val="23"/>
                <w:szCs w:val="23"/>
              </w:rPr>
              <w:br/>
              <w:t>10) получение землеотвода;</w:t>
            </w:r>
            <w:r w:rsidRPr="00535C1E">
              <w:rPr>
                <w:sz w:val="23"/>
                <w:szCs w:val="23"/>
              </w:rPr>
              <w:br/>
              <w:t>11) получение разрешения на строительство;</w:t>
            </w:r>
            <w:r w:rsidRPr="00535C1E">
              <w:rPr>
                <w:sz w:val="23"/>
                <w:szCs w:val="23"/>
              </w:rPr>
              <w:br/>
              <w:t>12) проведение тендеров на строительство и заключение подрядного договора;</w:t>
            </w:r>
            <w:proofErr w:type="gramEnd"/>
            <w:r w:rsidRPr="00535C1E">
              <w:rPr>
                <w:sz w:val="23"/>
                <w:szCs w:val="23"/>
              </w:rPr>
              <w:br/>
              <w:t>13) иное (указать).</w:t>
            </w:r>
            <w:r w:rsidRPr="00535C1E">
              <w:rPr>
                <w:sz w:val="23"/>
                <w:szCs w:val="23"/>
              </w:rPr>
              <w:br/>
              <w:t>Этап инвестиционный (осуществление инвестиций).</w:t>
            </w:r>
          </w:p>
          <w:p w:rsidR="00946DFC" w:rsidRPr="00535C1E" w:rsidRDefault="00946DFC" w:rsidP="00D13289">
            <w:pPr>
              <w:suppressAutoHyphens/>
              <w:autoSpaceDE w:val="0"/>
              <w:autoSpaceDN w:val="0"/>
              <w:adjustRightInd w:val="0"/>
              <w:rPr>
                <w:sz w:val="23"/>
                <w:szCs w:val="23"/>
              </w:rPr>
            </w:pPr>
            <w:proofErr w:type="gramStart"/>
            <w:r w:rsidRPr="00535C1E">
              <w:rPr>
                <w:sz w:val="23"/>
                <w:szCs w:val="23"/>
              </w:rPr>
              <w:t>Стадии:</w:t>
            </w:r>
            <w:r w:rsidRPr="00535C1E">
              <w:rPr>
                <w:sz w:val="23"/>
                <w:szCs w:val="23"/>
              </w:rPr>
              <w:br/>
              <w:t>1) строительство (реконструкция, капитальный ремонт) объектов, входящих в проект;</w:t>
            </w:r>
            <w:r w:rsidRPr="00535C1E">
              <w:rPr>
                <w:sz w:val="23"/>
                <w:szCs w:val="23"/>
              </w:rPr>
              <w:br/>
              <w:t>2) монтаж оборудования;</w:t>
            </w:r>
            <w:r w:rsidRPr="00535C1E">
              <w:rPr>
                <w:sz w:val="23"/>
                <w:szCs w:val="23"/>
              </w:rPr>
              <w:br/>
              <w:t>3) пусконаладочные работы, производство опытных образцов;</w:t>
            </w:r>
            <w:r w:rsidRPr="00535C1E">
              <w:rPr>
                <w:sz w:val="23"/>
                <w:szCs w:val="23"/>
              </w:rPr>
              <w:br/>
              <w:t>4) выход на проектную мощность;</w:t>
            </w:r>
            <w:r w:rsidRPr="00535C1E">
              <w:rPr>
                <w:sz w:val="23"/>
                <w:szCs w:val="23"/>
              </w:rPr>
              <w:br/>
              <w:t>5) иное (указать).</w:t>
            </w:r>
            <w:proofErr w:type="gramEnd"/>
            <w:r w:rsidRPr="00535C1E">
              <w:rPr>
                <w:sz w:val="23"/>
                <w:szCs w:val="23"/>
              </w:rPr>
              <w:br/>
              <w:t>Этап эксплуатационный.</w:t>
            </w:r>
          </w:p>
          <w:p w:rsidR="00946DFC" w:rsidRPr="00535C1E" w:rsidRDefault="00946DFC" w:rsidP="00D13289">
            <w:pPr>
              <w:suppressAutoHyphens/>
              <w:autoSpaceDE w:val="0"/>
              <w:autoSpaceDN w:val="0"/>
              <w:adjustRightInd w:val="0"/>
              <w:rPr>
                <w:sz w:val="23"/>
                <w:szCs w:val="23"/>
              </w:rPr>
            </w:pPr>
            <w:r w:rsidRPr="00535C1E">
              <w:rPr>
                <w:sz w:val="23"/>
                <w:szCs w:val="23"/>
              </w:rPr>
              <w:t>Стадии:</w:t>
            </w:r>
            <w:r w:rsidRPr="00535C1E">
              <w:rPr>
                <w:sz w:val="23"/>
                <w:szCs w:val="23"/>
              </w:rPr>
              <w:br/>
              <w:t>1) сертификация продукции;</w:t>
            </w:r>
            <w:r w:rsidRPr="00535C1E">
              <w:rPr>
                <w:sz w:val="23"/>
                <w:szCs w:val="23"/>
              </w:rPr>
              <w:br/>
              <w:t>2) создание дилерской сети, создание центров ремонта (обслуживания);</w:t>
            </w:r>
            <w:r w:rsidRPr="00535C1E">
              <w:rPr>
                <w:sz w:val="23"/>
                <w:szCs w:val="23"/>
              </w:rPr>
              <w:br/>
              <w:t>3) расширение рынка сбыта;</w:t>
            </w:r>
            <w:r w:rsidRPr="00535C1E">
              <w:rPr>
                <w:sz w:val="23"/>
                <w:szCs w:val="23"/>
              </w:rPr>
              <w:br/>
              <w:t>4) иное (указать)</w:t>
            </w:r>
            <w:r w:rsidR="0097248B" w:rsidRPr="00535C1E">
              <w:rPr>
                <w:sz w:val="23"/>
                <w:szCs w:val="23"/>
              </w:rPr>
              <w:t>.</w:t>
            </w:r>
          </w:p>
        </w:tc>
      </w:tr>
      <w:tr w:rsidR="00946DFC" w:rsidRPr="00535C1E" w:rsidTr="00D13289">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lastRenderedPageBreak/>
              <w:t>6.</w:t>
            </w:r>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rPr>
                <w:sz w:val="23"/>
                <w:szCs w:val="23"/>
              </w:rPr>
            </w:pPr>
            <w:r w:rsidRPr="00535C1E">
              <w:rPr>
                <w:sz w:val="23"/>
                <w:szCs w:val="23"/>
              </w:rPr>
              <w:t>Сведения о сроках окупаемости проекта</w:t>
            </w:r>
          </w:p>
        </w:tc>
        <w:tc>
          <w:tcPr>
            <w:tcW w:w="6971" w:type="dxa"/>
            <w:tcBorders>
              <w:top w:val="single" w:sz="4" w:space="0" w:color="auto"/>
              <w:left w:val="single" w:sz="4" w:space="0" w:color="auto"/>
              <w:bottom w:val="single" w:sz="4" w:space="0" w:color="auto"/>
            </w:tcBorders>
          </w:tcPr>
          <w:p w:rsidR="00946DFC" w:rsidRPr="00535C1E" w:rsidRDefault="0097248B" w:rsidP="00D13289">
            <w:pPr>
              <w:suppressAutoHyphens/>
              <w:autoSpaceDE w:val="0"/>
              <w:autoSpaceDN w:val="0"/>
              <w:adjustRightInd w:val="0"/>
              <w:rPr>
                <w:sz w:val="23"/>
                <w:szCs w:val="23"/>
              </w:rPr>
            </w:pPr>
            <w:r w:rsidRPr="00535C1E">
              <w:rPr>
                <w:sz w:val="23"/>
                <w:szCs w:val="23"/>
              </w:rPr>
              <w:t xml:space="preserve">Период </w:t>
            </w:r>
            <w:r w:rsidR="00946DFC" w:rsidRPr="00535C1E">
              <w:rPr>
                <w:sz w:val="23"/>
                <w:szCs w:val="23"/>
              </w:rPr>
              <w:t>времени, за который доходы, генерируемые инвестициями, покрывают затраты на инвестиции</w:t>
            </w:r>
          </w:p>
        </w:tc>
      </w:tr>
      <w:tr w:rsidR="00946DFC" w:rsidRPr="00535C1E" w:rsidTr="00D13289">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7.</w:t>
            </w:r>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rPr>
                <w:sz w:val="23"/>
                <w:szCs w:val="23"/>
              </w:rPr>
            </w:pPr>
            <w:r w:rsidRPr="00535C1E">
              <w:rPr>
                <w:sz w:val="23"/>
                <w:szCs w:val="23"/>
              </w:rPr>
              <w:t xml:space="preserve">Заявление о коммерческой тайне </w:t>
            </w:r>
          </w:p>
        </w:tc>
        <w:tc>
          <w:tcPr>
            <w:tcW w:w="6971" w:type="dxa"/>
            <w:tcBorders>
              <w:top w:val="single" w:sz="4" w:space="0" w:color="auto"/>
              <w:left w:val="single" w:sz="4" w:space="0" w:color="auto"/>
              <w:bottom w:val="single" w:sz="4" w:space="0" w:color="auto"/>
            </w:tcBorders>
          </w:tcPr>
          <w:p w:rsidR="00946DFC" w:rsidRPr="00535C1E" w:rsidRDefault="0097248B" w:rsidP="00D13289">
            <w:pPr>
              <w:tabs>
                <w:tab w:val="left" w:pos="415"/>
              </w:tabs>
              <w:suppressAutoHyphens/>
              <w:autoSpaceDE w:val="0"/>
              <w:autoSpaceDN w:val="0"/>
              <w:adjustRightInd w:val="0"/>
              <w:rPr>
                <w:sz w:val="23"/>
                <w:szCs w:val="23"/>
              </w:rPr>
            </w:pPr>
            <w:r w:rsidRPr="00535C1E">
              <w:rPr>
                <w:sz w:val="23"/>
                <w:szCs w:val="23"/>
              </w:rPr>
              <w:t xml:space="preserve">При </w:t>
            </w:r>
            <w:r w:rsidR="00946DFC" w:rsidRPr="00535C1E">
              <w:rPr>
                <w:sz w:val="23"/>
                <w:szCs w:val="23"/>
              </w:rPr>
              <w:t>наличии</w:t>
            </w:r>
          </w:p>
        </w:tc>
      </w:tr>
      <w:tr w:rsidR="00946DFC" w:rsidRPr="00535C1E" w:rsidTr="00D13289">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8.</w:t>
            </w:r>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rPr>
                <w:sz w:val="23"/>
                <w:szCs w:val="23"/>
              </w:rPr>
            </w:pPr>
            <w:r w:rsidRPr="00535C1E">
              <w:rPr>
                <w:sz w:val="23"/>
                <w:szCs w:val="23"/>
              </w:rPr>
              <w:t>Сведения о социальной значимости проекта</w:t>
            </w:r>
          </w:p>
        </w:tc>
        <w:tc>
          <w:tcPr>
            <w:tcW w:w="6971" w:type="dxa"/>
            <w:tcBorders>
              <w:top w:val="single" w:sz="4" w:space="0" w:color="auto"/>
              <w:left w:val="single" w:sz="4" w:space="0" w:color="auto"/>
              <w:bottom w:val="single" w:sz="4" w:space="0" w:color="auto"/>
            </w:tcBorders>
          </w:tcPr>
          <w:p w:rsidR="00946DFC" w:rsidRPr="00535C1E" w:rsidRDefault="0097248B" w:rsidP="00D13289">
            <w:pPr>
              <w:suppressAutoHyphens/>
              <w:autoSpaceDE w:val="0"/>
              <w:autoSpaceDN w:val="0"/>
              <w:adjustRightInd w:val="0"/>
              <w:rPr>
                <w:sz w:val="23"/>
                <w:szCs w:val="23"/>
              </w:rPr>
            </w:pPr>
            <w:r w:rsidRPr="00535C1E">
              <w:rPr>
                <w:sz w:val="23"/>
                <w:szCs w:val="23"/>
              </w:rPr>
              <w:t xml:space="preserve">Информация </w:t>
            </w:r>
            <w:r w:rsidR="00946DFC" w:rsidRPr="00535C1E">
              <w:rPr>
                <w:sz w:val="23"/>
                <w:szCs w:val="23"/>
              </w:rPr>
              <w:t>о:</w:t>
            </w:r>
            <w:r w:rsidR="00946DFC" w:rsidRPr="00535C1E">
              <w:rPr>
                <w:sz w:val="23"/>
                <w:szCs w:val="23"/>
              </w:rPr>
              <w:br/>
              <w:t>1) создании новых рабочих мест;</w:t>
            </w:r>
            <w:r w:rsidR="00946DFC" w:rsidRPr="00535C1E">
              <w:rPr>
                <w:sz w:val="23"/>
                <w:szCs w:val="23"/>
              </w:rPr>
              <w:br/>
              <w:t>2) прокладке дорог и коммуникаций общего пользования (при наличии);</w:t>
            </w:r>
            <w:r w:rsidR="00946DFC" w:rsidRPr="00535C1E">
              <w:rPr>
                <w:sz w:val="23"/>
                <w:szCs w:val="23"/>
              </w:rPr>
              <w:br/>
              <w:t>3) расширении жилого фонда (при наличии);</w:t>
            </w:r>
            <w:r w:rsidR="00946DFC" w:rsidRPr="00535C1E">
              <w:rPr>
                <w:sz w:val="23"/>
                <w:szCs w:val="23"/>
              </w:rPr>
              <w:br/>
              <w:t>4) использовании труда инвалидов (при наличии);</w:t>
            </w:r>
            <w:r w:rsidR="00946DFC" w:rsidRPr="00535C1E">
              <w:rPr>
                <w:sz w:val="23"/>
                <w:szCs w:val="23"/>
              </w:rPr>
              <w:br/>
              <w:t>5) иное (указать)</w:t>
            </w:r>
            <w:r w:rsidRPr="00535C1E">
              <w:rPr>
                <w:sz w:val="23"/>
                <w:szCs w:val="23"/>
              </w:rPr>
              <w:t>.</w:t>
            </w:r>
          </w:p>
        </w:tc>
      </w:tr>
      <w:tr w:rsidR="00946DFC" w:rsidRPr="00535C1E" w:rsidTr="00D13289">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9.</w:t>
            </w:r>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rPr>
                <w:sz w:val="23"/>
                <w:szCs w:val="23"/>
              </w:rPr>
            </w:pPr>
            <w:r w:rsidRPr="00535C1E">
              <w:rPr>
                <w:sz w:val="23"/>
                <w:szCs w:val="23"/>
              </w:rPr>
              <w:t>Краткий анализ положения дел в отрасли</w:t>
            </w:r>
          </w:p>
        </w:tc>
        <w:tc>
          <w:tcPr>
            <w:tcW w:w="6971" w:type="dxa"/>
            <w:tcBorders>
              <w:top w:val="single" w:sz="4" w:space="0" w:color="auto"/>
              <w:left w:val="single" w:sz="4" w:space="0" w:color="auto"/>
              <w:bottom w:val="single" w:sz="4" w:space="0" w:color="auto"/>
            </w:tcBorders>
          </w:tcPr>
          <w:p w:rsidR="00946DFC" w:rsidRPr="00535C1E" w:rsidRDefault="0097248B" w:rsidP="00D13289">
            <w:pPr>
              <w:suppressAutoHyphens/>
              <w:autoSpaceDE w:val="0"/>
              <w:autoSpaceDN w:val="0"/>
              <w:adjustRightInd w:val="0"/>
              <w:rPr>
                <w:sz w:val="23"/>
                <w:szCs w:val="23"/>
              </w:rPr>
            </w:pPr>
            <w:r w:rsidRPr="00535C1E">
              <w:rPr>
                <w:sz w:val="23"/>
                <w:szCs w:val="23"/>
              </w:rPr>
              <w:t xml:space="preserve">Информация </w:t>
            </w:r>
            <w:r w:rsidR="00946DFC" w:rsidRPr="00535C1E">
              <w:rPr>
                <w:sz w:val="23"/>
                <w:szCs w:val="23"/>
              </w:rPr>
              <w:t>о (об):</w:t>
            </w:r>
            <w:r w:rsidR="00946DFC" w:rsidRPr="00535C1E">
              <w:rPr>
                <w:sz w:val="23"/>
                <w:szCs w:val="23"/>
              </w:rPr>
              <w:br/>
              <w:t>1) значимости данного производства для экономического и социального развития страны, региона или муниципального образования;</w:t>
            </w:r>
            <w:r w:rsidR="00946DFC" w:rsidRPr="00535C1E">
              <w:rPr>
                <w:sz w:val="23"/>
                <w:szCs w:val="23"/>
              </w:rPr>
              <w:br/>
              <w:t>2) наличии аналогов выпускаемой продукции (товаров, работ, услуг);</w:t>
            </w:r>
            <w:r w:rsidR="00946DFC" w:rsidRPr="00535C1E">
              <w:rPr>
                <w:sz w:val="23"/>
                <w:szCs w:val="23"/>
              </w:rPr>
              <w:br/>
              <w:t>3) ожидаемой доли организации в производстве продукции (товаров, работ, услуг) в регионе;</w:t>
            </w:r>
            <w:r w:rsidR="00946DFC" w:rsidRPr="00535C1E">
              <w:rPr>
                <w:sz w:val="23"/>
                <w:szCs w:val="23"/>
              </w:rPr>
              <w:br/>
              <w:t>4) емкости рынка</w:t>
            </w:r>
            <w:r w:rsidRPr="00535C1E">
              <w:rPr>
                <w:sz w:val="23"/>
                <w:szCs w:val="23"/>
              </w:rPr>
              <w:t>.</w:t>
            </w:r>
          </w:p>
        </w:tc>
      </w:tr>
      <w:tr w:rsidR="00946DFC" w:rsidRPr="00535C1E" w:rsidTr="00D13289">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10.</w:t>
            </w:r>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rPr>
                <w:sz w:val="23"/>
                <w:szCs w:val="23"/>
              </w:rPr>
            </w:pPr>
            <w:r w:rsidRPr="00535C1E">
              <w:rPr>
                <w:sz w:val="23"/>
                <w:szCs w:val="23"/>
              </w:rPr>
              <w:t>Основной вид деятельности инициатора проекта</w:t>
            </w:r>
          </w:p>
        </w:tc>
        <w:tc>
          <w:tcPr>
            <w:tcW w:w="6971" w:type="dxa"/>
            <w:tcBorders>
              <w:top w:val="single" w:sz="4" w:space="0" w:color="auto"/>
              <w:left w:val="single" w:sz="4" w:space="0" w:color="auto"/>
              <w:bottom w:val="single" w:sz="4" w:space="0" w:color="auto"/>
            </w:tcBorders>
          </w:tcPr>
          <w:p w:rsidR="00946DFC" w:rsidRPr="00535C1E" w:rsidRDefault="0097248B" w:rsidP="0097248B">
            <w:pPr>
              <w:tabs>
                <w:tab w:val="left" w:pos="415"/>
              </w:tabs>
              <w:suppressAutoHyphens/>
              <w:autoSpaceDE w:val="0"/>
              <w:autoSpaceDN w:val="0"/>
              <w:adjustRightInd w:val="0"/>
              <w:rPr>
                <w:sz w:val="23"/>
                <w:szCs w:val="23"/>
              </w:rPr>
            </w:pPr>
            <w:r w:rsidRPr="00535C1E">
              <w:rPr>
                <w:sz w:val="23"/>
                <w:szCs w:val="23"/>
              </w:rPr>
              <w:t xml:space="preserve">В </w:t>
            </w:r>
            <w:r w:rsidR="00946DFC" w:rsidRPr="00535C1E">
              <w:rPr>
                <w:sz w:val="23"/>
                <w:szCs w:val="23"/>
              </w:rPr>
              <w:t>соответствии с ОКВЭД, утвержденным:</w:t>
            </w:r>
            <w:r w:rsidR="00946DFC" w:rsidRPr="00535C1E">
              <w:rPr>
                <w:sz w:val="23"/>
                <w:szCs w:val="23"/>
              </w:rPr>
              <w:br/>
              <w:t>постановлением Государственного комитета Российской Федерации по стандартизации и метрологии от 06.11.2001 № 454</w:t>
            </w:r>
            <w:r w:rsidR="00946DFC" w:rsidRPr="00535C1E">
              <w:rPr>
                <w:sz w:val="23"/>
                <w:szCs w:val="23"/>
              </w:rPr>
              <w:noBreakHyphen/>
              <w:t>ст «О принятии и введении в действие ОКВЭД» —</w:t>
            </w:r>
            <w:r w:rsidR="00946DFC" w:rsidRPr="00535C1E">
              <w:rPr>
                <w:sz w:val="28"/>
                <w:szCs w:val="28"/>
              </w:rPr>
              <w:t xml:space="preserve"> </w:t>
            </w:r>
            <w:r w:rsidR="00946DFC" w:rsidRPr="00535C1E">
              <w:rPr>
                <w:sz w:val="23"/>
                <w:szCs w:val="23"/>
              </w:rPr>
              <w:t>до 31.12.201</w:t>
            </w:r>
            <w:r w:rsidRPr="00535C1E">
              <w:rPr>
                <w:sz w:val="23"/>
                <w:szCs w:val="23"/>
              </w:rPr>
              <w:t>6</w:t>
            </w:r>
            <w:r w:rsidR="00946DFC" w:rsidRPr="00535C1E">
              <w:rPr>
                <w:sz w:val="23"/>
                <w:szCs w:val="23"/>
              </w:rPr>
              <w:t xml:space="preserve"> года;</w:t>
            </w:r>
            <w:r w:rsidR="00946DFC" w:rsidRPr="00535C1E">
              <w:rPr>
                <w:sz w:val="23"/>
                <w:szCs w:val="23"/>
              </w:rPr>
              <w:br/>
              <w:t>приказом Федерального агентства по техническому регулированию и метрологии Российской Федерации от 31.01.2014 № 14</w:t>
            </w:r>
            <w:r w:rsidR="00946DFC" w:rsidRPr="00535C1E">
              <w:rPr>
                <w:sz w:val="23"/>
                <w:szCs w:val="23"/>
              </w:rPr>
              <w:noBreakHyphen/>
              <w:t xml:space="preserve">ст «О принятии и введении в действие Общероссийского классификатора </w:t>
            </w:r>
            <w:r w:rsidR="00946DFC" w:rsidRPr="00535C1E">
              <w:rPr>
                <w:sz w:val="23"/>
                <w:szCs w:val="23"/>
              </w:rPr>
              <w:lastRenderedPageBreak/>
              <w:t>видов экономической деятельности (ОКВЭД 2) ОК 029</w:t>
            </w:r>
            <w:r w:rsidR="00946DFC" w:rsidRPr="00535C1E">
              <w:rPr>
                <w:sz w:val="23"/>
                <w:szCs w:val="23"/>
              </w:rPr>
              <w:noBreakHyphen/>
              <w:t>2014 (КДЕС РЕД. 2) и Общероссийского классификатора продукции по видам экономической деятельности (ОКПД 2) ОК 034</w:t>
            </w:r>
            <w:r w:rsidR="00946DFC" w:rsidRPr="00535C1E">
              <w:rPr>
                <w:sz w:val="23"/>
                <w:szCs w:val="23"/>
              </w:rPr>
              <w:noBreakHyphen/>
              <w:t>2014 (КПЕС 2008)» —</w:t>
            </w:r>
            <w:r w:rsidR="00946DFC" w:rsidRPr="00535C1E">
              <w:rPr>
                <w:sz w:val="28"/>
                <w:szCs w:val="28"/>
              </w:rPr>
              <w:t xml:space="preserve"> </w:t>
            </w:r>
            <w:r w:rsidR="00946DFC" w:rsidRPr="00535C1E">
              <w:rPr>
                <w:sz w:val="23"/>
                <w:szCs w:val="23"/>
              </w:rPr>
              <w:t xml:space="preserve"> с 01.01.201</w:t>
            </w:r>
            <w:r w:rsidRPr="00535C1E">
              <w:rPr>
                <w:sz w:val="23"/>
                <w:szCs w:val="23"/>
              </w:rPr>
              <w:t>7</w:t>
            </w:r>
            <w:r w:rsidR="00946DFC" w:rsidRPr="00535C1E">
              <w:rPr>
                <w:sz w:val="23"/>
                <w:szCs w:val="23"/>
              </w:rPr>
              <w:t xml:space="preserve"> года</w:t>
            </w:r>
            <w:r w:rsidRPr="00535C1E">
              <w:rPr>
                <w:sz w:val="23"/>
                <w:szCs w:val="23"/>
              </w:rPr>
              <w:t>.</w:t>
            </w:r>
          </w:p>
        </w:tc>
      </w:tr>
      <w:tr w:rsidR="00946DFC" w:rsidRPr="00535C1E" w:rsidTr="00D13289">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lastRenderedPageBreak/>
              <w:t>11.</w:t>
            </w:r>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rPr>
                <w:sz w:val="23"/>
                <w:szCs w:val="23"/>
              </w:rPr>
            </w:pPr>
            <w:r w:rsidRPr="00535C1E">
              <w:rPr>
                <w:sz w:val="23"/>
                <w:szCs w:val="23"/>
              </w:rPr>
              <w:t>Производственный план проекта (для проектов, в которых имеется производство)</w:t>
            </w:r>
          </w:p>
        </w:tc>
        <w:tc>
          <w:tcPr>
            <w:tcW w:w="6971" w:type="dxa"/>
            <w:tcBorders>
              <w:top w:val="single" w:sz="4" w:space="0" w:color="auto"/>
              <w:left w:val="single" w:sz="4" w:space="0" w:color="auto"/>
              <w:bottom w:val="single" w:sz="4" w:space="0" w:color="auto"/>
            </w:tcBorders>
          </w:tcPr>
          <w:p w:rsidR="00946DFC" w:rsidRPr="00535C1E" w:rsidRDefault="00946DFC" w:rsidP="00D13289">
            <w:pPr>
              <w:tabs>
                <w:tab w:val="left" w:pos="403"/>
              </w:tabs>
              <w:suppressAutoHyphens/>
              <w:autoSpaceDE w:val="0"/>
              <w:autoSpaceDN w:val="0"/>
              <w:adjustRightInd w:val="0"/>
              <w:rPr>
                <w:sz w:val="23"/>
                <w:szCs w:val="23"/>
              </w:rPr>
            </w:pPr>
            <w:proofErr w:type="gramStart"/>
            <w:r w:rsidRPr="00535C1E">
              <w:rPr>
                <w:sz w:val="23"/>
                <w:szCs w:val="23"/>
              </w:rPr>
              <w:t>1) общее описание продукции и особенностей производства;</w:t>
            </w:r>
            <w:r w:rsidRPr="00535C1E">
              <w:rPr>
                <w:sz w:val="23"/>
                <w:szCs w:val="23"/>
              </w:rPr>
              <w:br/>
              <w:t>2) схема производственного процесса, наименование, местоположение и обоснование выбора субподрядчиков (при наличии);</w:t>
            </w:r>
            <w:r w:rsidRPr="00535C1E">
              <w:rPr>
                <w:sz w:val="23"/>
                <w:szCs w:val="23"/>
              </w:rPr>
              <w:br/>
              <w:t>3) требования к организации производства, класс опасности;</w:t>
            </w:r>
            <w:r w:rsidRPr="00535C1E">
              <w:rPr>
                <w:sz w:val="23"/>
                <w:szCs w:val="23"/>
              </w:rPr>
              <w:br/>
              <w:t>4) программа производства продукции, технология производства, место размещения производства, транспортная схема, сведения об опыте производства;</w:t>
            </w:r>
            <w:r w:rsidRPr="00535C1E">
              <w:rPr>
                <w:sz w:val="23"/>
                <w:szCs w:val="23"/>
              </w:rPr>
              <w:br/>
              <w:t>5) состав основного оборудования, основные характеристики, поставщики, стоимость и условия поставок (аренда, покупка), лизинг оборудования (при наличии);</w:t>
            </w:r>
            <w:proofErr w:type="gramEnd"/>
            <w:r w:rsidRPr="00535C1E">
              <w:rPr>
                <w:sz w:val="23"/>
                <w:szCs w:val="23"/>
              </w:rPr>
              <w:br/>
            </w:r>
            <w:proofErr w:type="gramStart"/>
            <w:r w:rsidRPr="00535C1E">
              <w:rPr>
                <w:sz w:val="23"/>
                <w:szCs w:val="23"/>
              </w:rPr>
              <w:t>6) поставщики сырья и материалов, условия поставок;</w:t>
            </w:r>
            <w:r w:rsidRPr="00535C1E">
              <w:rPr>
                <w:sz w:val="23"/>
                <w:szCs w:val="23"/>
              </w:rPr>
              <w:br/>
              <w:t>7) альтернативные источники сырья и материалов;</w:t>
            </w:r>
            <w:r w:rsidRPr="00535C1E">
              <w:rPr>
                <w:sz w:val="23"/>
                <w:szCs w:val="23"/>
              </w:rPr>
              <w:br/>
              <w:t>8) численность работающего персонала и затраты на оплату труда;</w:t>
            </w:r>
            <w:r w:rsidRPr="00535C1E">
              <w:rPr>
                <w:sz w:val="23"/>
                <w:szCs w:val="23"/>
              </w:rPr>
              <w:br/>
              <w:t>9) стоимость основных производственных фондов;</w:t>
            </w:r>
            <w:r w:rsidRPr="00535C1E">
              <w:rPr>
                <w:sz w:val="23"/>
                <w:szCs w:val="23"/>
              </w:rPr>
              <w:br/>
              <w:t>10) форма амортизации (простая, ускоренная).</w:t>
            </w:r>
            <w:proofErr w:type="gramEnd"/>
            <w:r w:rsidRPr="00535C1E">
              <w:rPr>
                <w:sz w:val="23"/>
                <w:szCs w:val="23"/>
              </w:rPr>
              <w:t xml:space="preserve"> Норма амортизационных отчислений. </w:t>
            </w:r>
            <w:proofErr w:type="gramStart"/>
            <w:r w:rsidRPr="00535C1E">
              <w:rPr>
                <w:spacing w:val="-6"/>
                <w:sz w:val="23"/>
                <w:szCs w:val="23"/>
              </w:rPr>
              <w:t>Основание для применения нормы ускоренной амортизации;</w:t>
            </w:r>
            <w:r w:rsidRPr="00535C1E">
              <w:rPr>
                <w:sz w:val="23"/>
                <w:szCs w:val="23"/>
              </w:rPr>
              <w:br/>
              <w:t>11) годовые затраты на выпуск продукции (переменные и постоянные), себестоимость единицы продукции;</w:t>
            </w:r>
            <w:r w:rsidRPr="00535C1E">
              <w:rPr>
                <w:sz w:val="23"/>
                <w:szCs w:val="23"/>
              </w:rPr>
              <w:br/>
              <w:t>12) обеспечение экологической и технической безопасности;</w:t>
            </w:r>
            <w:r w:rsidRPr="00535C1E">
              <w:rPr>
                <w:sz w:val="23"/>
                <w:szCs w:val="23"/>
              </w:rPr>
              <w:br/>
              <w:t>13) структура капитальных вложений, предусмотренная в проектно-сметной документации и сметно-финансовом расчете, график строительства, проведения строительно-монтажных работ, затраты на приобретение и монтаж оборудования</w:t>
            </w:r>
            <w:r w:rsidR="0097248B" w:rsidRPr="00535C1E">
              <w:rPr>
                <w:sz w:val="23"/>
                <w:szCs w:val="23"/>
              </w:rPr>
              <w:t>.</w:t>
            </w:r>
            <w:proofErr w:type="gramEnd"/>
          </w:p>
        </w:tc>
      </w:tr>
      <w:tr w:rsidR="00946DFC" w:rsidRPr="00535C1E" w:rsidTr="00D13289">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12.</w:t>
            </w:r>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rPr>
                <w:sz w:val="23"/>
                <w:szCs w:val="23"/>
              </w:rPr>
            </w:pPr>
            <w:r w:rsidRPr="00535C1E">
              <w:rPr>
                <w:sz w:val="23"/>
                <w:szCs w:val="23"/>
              </w:rPr>
              <w:t>План маркетинга проекта</w:t>
            </w:r>
          </w:p>
        </w:tc>
        <w:tc>
          <w:tcPr>
            <w:tcW w:w="6971" w:type="dxa"/>
            <w:tcBorders>
              <w:top w:val="single" w:sz="4" w:space="0" w:color="auto"/>
              <w:left w:val="single" w:sz="4" w:space="0" w:color="auto"/>
              <w:bottom w:val="single" w:sz="4" w:space="0" w:color="auto"/>
            </w:tcBorders>
          </w:tcPr>
          <w:p w:rsidR="00946DFC" w:rsidRPr="00535C1E" w:rsidRDefault="00946DFC" w:rsidP="00D13289">
            <w:pPr>
              <w:suppressAutoHyphens/>
              <w:autoSpaceDE w:val="0"/>
              <w:autoSpaceDN w:val="0"/>
              <w:adjustRightInd w:val="0"/>
              <w:rPr>
                <w:sz w:val="23"/>
                <w:szCs w:val="23"/>
              </w:rPr>
            </w:pPr>
            <w:proofErr w:type="gramStart"/>
            <w:r w:rsidRPr="00535C1E">
              <w:rPr>
                <w:sz w:val="23"/>
                <w:szCs w:val="23"/>
              </w:rPr>
              <w:t>1) описание продукции (товаров, работ, услуг), сведения о патентах, торговый знак;</w:t>
            </w:r>
            <w:r w:rsidRPr="00535C1E">
              <w:rPr>
                <w:sz w:val="23"/>
                <w:szCs w:val="23"/>
              </w:rPr>
              <w:br/>
              <w:t>2) конкурентные преимущества товара, работы, услуги;</w:t>
            </w:r>
            <w:r w:rsidRPr="00535C1E">
              <w:rPr>
                <w:sz w:val="23"/>
                <w:szCs w:val="23"/>
              </w:rPr>
              <w:br/>
              <w:t>3) конечные потребители.</w:t>
            </w:r>
            <w:proofErr w:type="gramEnd"/>
            <w:r w:rsidRPr="00535C1E">
              <w:rPr>
                <w:sz w:val="23"/>
                <w:szCs w:val="23"/>
              </w:rPr>
              <w:t xml:space="preserve"> </w:t>
            </w:r>
            <w:proofErr w:type="gramStart"/>
            <w:r w:rsidRPr="00535C1E">
              <w:rPr>
                <w:sz w:val="23"/>
                <w:szCs w:val="23"/>
              </w:rPr>
              <w:t>Является ли организация монополистом в выпуске данной продукции, характер спроса, особенности сегмента рынка;</w:t>
            </w:r>
            <w:r w:rsidRPr="00535C1E">
              <w:rPr>
                <w:sz w:val="23"/>
                <w:szCs w:val="23"/>
              </w:rPr>
              <w:br/>
              <w:t>4) факторы, от которых зависит спрос на продукцию (для потребительских товаров — денежные доходы населения, инвестиционных — уровень капиталовложений, промежуточных — общий уровень развития экономики);</w:t>
            </w:r>
            <w:r w:rsidRPr="00535C1E">
              <w:rPr>
                <w:sz w:val="23"/>
                <w:szCs w:val="23"/>
              </w:rPr>
              <w:br/>
              <w:t>5) потенциальные конкуренты (наименования и адреса основных производителей продукции, их сильные и слабые стороны, анализ угроз и возможностей);</w:t>
            </w:r>
            <w:proofErr w:type="gramEnd"/>
            <w:r w:rsidRPr="00535C1E">
              <w:rPr>
                <w:sz w:val="23"/>
                <w:szCs w:val="23"/>
              </w:rPr>
              <w:br/>
              <w:t>6) организация сбыта, описание системы сбыта с указанием фирм, привлекаемых к реализации продукции;</w:t>
            </w:r>
            <w:r w:rsidRPr="00535C1E">
              <w:rPr>
                <w:sz w:val="23"/>
                <w:szCs w:val="23"/>
              </w:rPr>
              <w:br/>
              <w:t>7) обоснование цены на продукцию;</w:t>
            </w:r>
            <w:r w:rsidRPr="00535C1E">
              <w:rPr>
                <w:sz w:val="23"/>
                <w:szCs w:val="23"/>
              </w:rPr>
              <w:br/>
              <w:t>8) программа реализации продукции (выручка от продажи в целом и по отдельным видам продукции, договоры или протоколы о намерениях реализации продукции по предлагаемым ценам);</w:t>
            </w:r>
            <w:r w:rsidRPr="00535C1E">
              <w:rPr>
                <w:sz w:val="23"/>
                <w:szCs w:val="23"/>
              </w:rPr>
              <w:br/>
              <w:t xml:space="preserve">9) обоснование объема инвестиций, связанных с реализацией продукции. </w:t>
            </w:r>
            <w:proofErr w:type="gramStart"/>
            <w:r w:rsidRPr="00535C1E">
              <w:rPr>
                <w:sz w:val="23"/>
                <w:szCs w:val="23"/>
              </w:rPr>
              <w:t>Торгово-сбытовые издержки;</w:t>
            </w:r>
            <w:r w:rsidRPr="00535C1E">
              <w:rPr>
                <w:sz w:val="23"/>
                <w:szCs w:val="23"/>
              </w:rPr>
              <w:br/>
              <w:t>10) расходы и доходы в случае проведения послепродажного обслуживания;</w:t>
            </w:r>
            <w:r w:rsidRPr="00535C1E">
              <w:rPr>
                <w:sz w:val="23"/>
                <w:szCs w:val="23"/>
              </w:rPr>
              <w:br/>
              <w:t>11) программа по организации рекламы.</w:t>
            </w:r>
            <w:proofErr w:type="gramEnd"/>
            <w:r w:rsidRPr="00535C1E">
              <w:rPr>
                <w:sz w:val="23"/>
                <w:szCs w:val="23"/>
              </w:rPr>
              <w:t xml:space="preserve"> Примерный объем затрат</w:t>
            </w:r>
            <w:r w:rsidR="0097248B" w:rsidRPr="00535C1E">
              <w:rPr>
                <w:sz w:val="23"/>
                <w:szCs w:val="23"/>
              </w:rPr>
              <w:t>.</w:t>
            </w:r>
          </w:p>
        </w:tc>
      </w:tr>
      <w:tr w:rsidR="00946DFC" w:rsidRPr="00535C1E" w:rsidTr="00D13289">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13.</w:t>
            </w:r>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rPr>
                <w:sz w:val="23"/>
                <w:szCs w:val="23"/>
              </w:rPr>
            </w:pPr>
            <w:r w:rsidRPr="00535C1E">
              <w:rPr>
                <w:sz w:val="23"/>
                <w:szCs w:val="23"/>
              </w:rPr>
              <w:t>Организационный план проекта</w:t>
            </w:r>
          </w:p>
        </w:tc>
        <w:tc>
          <w:tcPr>
            <w:tcW w:w="6971" w:type="dxa"/>
            <w:tcBorders>
              <w:top w:val="single" w:sz="4" w:space="0" w:color="auto"/>
              <w:left w:val="single" w:sz="4" w:space="0" w:color="auto"/>
              <w:bottom w:val="single" w:sz="4" w:space="0" w:color="auto"/>
            </w:tcBorders>
          </w:tcPr>
          <w:p w:rsidR="00946DFC" w:rsidRPr="00535C1E" w:rsidRDefault="0097248B" w:rsidP="00D13289">
            <w:pPr>
              <w:tabs>
                <w:tab w:val="left" w:pos="415"/>
              </w:tabs>
              <w:suppressAutoHyphens/>
              <w:autoSpaceDE w:val="0"/>
              <w:autoSpaceDN w:val="0"/>
              <w:adjustRightInd w:val="0"/>
              <w:rPr>
                <w:sz w:val="23"/>
                <w:szCs w:val="23"/>
              </w:rPr>
            </w:pPr>
            <w:r w:rsidRPr="00535C1E">
              <w:rPr>
                <w:sz w:val="23"/>
                <w:szCs w:val="23"/>
              </w:rPr>
              <w:t xml:space="preserve">План </w:t>
            </w:r>
            <w:r w:rsidR="00946DFC" w:rsidRPr="00535C1E">
              <w:rPr>
                <w:sz w:val="23"/>
                <w:szCs w:val="23"/>
              </w:rPr>
              <w:t>мероприятий по реализации проекта</w:t>
            </w:r>
          </w:p>
        </w:tc>
      </w:tr>
      <w:tr w:rsidR="00946DFC" w:rsidRPr="00535C1E" w:rsidTr="00D13289">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14.</w:t>
            </w:r>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rPr>
                <w:sz w:val="23"/>
                <w:szCs w:val="23"/>
              </w:rPr>
            </w:pPr>
            <w:r w:rsidRPr="00535C1E">
              <w:rPr>
                <w:sz w:val="23"/>
                <w:szCs w:val="23"/>
              </w:rPr>
              <w:t>Финансовый план проекта</w:t>
            </w:r>
          </w:p>
        </w:tc>
        <w:tc>
          <w:tcPr>
            <w:tcW w:w="6971" w:type="dxa"/>
            <w:tcBorders>
              <w:top w:val="single" w:sz="4" w:space="0" w:color="auto"/>
              <w:left w:val="single" w:sz="4" w:space="0" w:color="auto"/>
              <w:bottom w:val="single" w:sz="4" w:space="0" w:color="auto"/>
            </w:tcBorders>
          </w:tcPr>
          <w:p w:rsidR="00946DFC" w:rsidRPr="00535C1E" w:rsidRDefault="0097248B" w:rsidP="00D13289">
            <w:pPr>
              <w:tabs>
                <w:tab w:val="left" w:pos="415"/>
              </w:tabs>
              <w:suppressAutoHyphens/>
              <w:autoSpaceDE w:val="0"/>
              <w:autoSpaceDN w:val="0"/>
              <w:adjustRightInd w:val="0"/>
              <w:rPr>
                <w:sz w:val="23"/>
                <w:szCs w:val="23"/>
              </w:rPr>
            </w:pPr>
            <w:r w:rsidRPr="00535C1E">
              <w:rPr>
                <w:sz w:val="23"/>
                <w:szCs w:val="23"/>
              </w:rPr>
              <w:t>Оценка</w:t>
            </w:r>
            <w:r w:rsidR="00946DFC" w:rsidRPr="00535C1E">
              <w:rPr>
                <w:sz w:val="23"/>
                <w:szCs w:val="23"/>
              </w:rPr>
              <w:t>:</w:t>
            </w:r>
            <w:r w:rsidR="00946DFC" w:rsidRPr="00535C1E">
              <w:rPr>
                <w:sz w:val="23"/>
                <w:szCs w:val="23"/>
              </w:rPr>
              <w:br/>
              <w:t>1) эффективности проекта с точки зрения расчета основных показателей эффективности (бюджетный эффект от реализации проекта; срок окупаемости; индекс прибыльности; чистый дисконтированный доход; внутренняя норма рентабельности; уровень безубыточности);</w:t>
            </w:r>
            <w:r w:rsidR="00946DFC" w:rsidRPr="00535C1E">
              <w:rPr>
                <w:sz w:val="23"/>
                <w:szCs w:val="23"/>
              </w:rPr>
              <w:br/>
              <w:t>2) устойчивости и финансовой реализуемости проекта, включая анализ чувствительности на «границе возможных колебаний»</w:t>
            </w:r>
            <w:r w:rsidRPr="00535C1E">
              <w:rPr>
                <w:sz w:val="23"/>
                <w:szCs w:val="23"/>
              </w:rPr>
              <w:t>.</w:t>
            </w:r>
          </w:p>
        </w:tc>
      </w:tr>
      <w:tr w:rsidR="00541A37" w:rsidRPr="00535C1E" w:rsidTr="00D13289">
        <w:tc>
          <w:tcPr>
            <w:tcW w:w="549" w:type="dxa"/>
            <w:tcBorders>
              <w:top w:val="single" w:sz="4" w:space="0" w:color="auto"/>
              <w:bottom w:val="single" w:sz="4" w:space="0" w:color="auto"/>
              <w:right w:val="single" w:sz="4" w:space="0" w:color="auto"/>
            </w:tcBorders>
          </w:tcPr>
          <w:p w:rsidR="00541A37" w:rsidRPr="00535C1E" w:rsidRDefault="00541A37" w:rsidP="00D13289">
            <w:pPr>
              <w:suppressAutoHyphens/>
              <w:autoSpaceDE w:val="0"/>
              <w:autoSpaceDN w:val="0"/>
              <w:adjustRightInd w:val="0"/>
              <w:jc w:val="center"/>
              <w:rPr>
                <w:sz w:val="23"/>
                <w:szCs w:val="23"/>
              </w:rPr>
            </w:pPr>
            <w:r w:rsidRPr="00535C1E">
              <w:rPr>
                <w:sz w:val="23"/>
                <w:szCs w:val="23"/>
              </w:rPr>
              <w:t>15</w:t>
            </w:r>
          </w:p>
        </w:tc>
        <w:tc>
          <w:tcPr>
            <w:tcW w:w="2403" w:type="dxa"/>
            <w:tcBorders>
              <w:top w:val="single" w:sz="4" w:space="0" w:color="auto"/>
              <w:left w:val="single" w:sz="4" w:space="0" w:color="auto"/>
              <w:bottom w:val="single" w:sz="4" w:space="0" w:color="auto"/>
              <w:right w:val="single" w:sz="4" w:space="0" w:color="auto"/>
            </w:tcBorders>
          </w:tcPr>
          <w:p w:rsidR="00541A37" w:rsidRPr="00535C1E" w:rsidRDefault="00541A37" w:rsidP="00D13289">
            <w:pPr>
              <w:suppressAutoHyphens/>
              <w:autoSpaceDE w:val="0"/>
              <w:autoSpaceDN w:val="0"/>
              <w:adjustRightInd w:val="0"/>
              <w:rPr>
                <w:sz w:val="23"/>
                <w:szCs w:val="23"/>
              </w:rPr>
            </w:pPr>
            <w:r w:rsidRPr="00535C1E">
              <w:rPr>
                <w:sz w:val="23"/>
                <w:szCs w:val="23"/>
              </w:rPr>
              <w:t>Прогноз налоговых поступлений в бюджетную систему Российской Федерации</w:t>
            </w:r>
          </w:p>
        </w:tc>
        <w:tc>
          <w:tcPr>
            <w:tcW w:w="6971" w:type="dxa"/>
            <w:tcBorders>
              <w:top w:val="single" w:sz="4" w:space="0" w:color="auto"/>
              <w:left w:val="single" w:sz="4" w:space="0" w:color="auto"/>
              <w:bottom w:val="single" w:sz="4" w:space="0" w:color="auto"/>
            </w:tcBorders>
          </w:tcPr>
          <w:p w:rsidR="00541A37" w:rsidRPr="00535C1E" w:rsidRDefault="00541A37" w:rsidP="0097248B">
            <w:pPr>
              <w:pStyle w:val="a9"/>
              <w:numPr>
                <w:ilvl w:val="0"/>
                <w:numId w:val="10"/>
              </w:numPr>
              <w:tabs>
                <w:tab w:val="left" w:pos="415"/>
              </w:tabs>
              <w:suppressAutoHyphens/>
              <w:autoSpaceDE w:val="0"/>
              <w:autoSpaceDN w:val="0"/>
              <w:adjustRightInd w:val="0"/>
              <w:ind w:left="450"/>
              <w:rPr>
                <w:rFonts w:ascii="Times New Roman" w:hAnsi="Times New Roman"/>
                <w:sz w:val="23"/>
                <w:szCs w:val="23"/>
              </w:rPr>
            </w:pPr>
            <w:r w:rsidRPr="00535C1E">
              <w:rPr>
                <w:rFonts w:ascii="Times New Roman" w:hAnsi="Times New Roman"/>
                <w:sz w:val="23"/>
                <w:szCs w:val="23"/>
              </w:rPr>
              <w:t>В федеральный бюджет</w:t>
            </w:r>
          </w:p>
          <w:p w:rsidR="00541A37" w:rsidRPr="00535C1E" w:rsidRDefault="00541A37" w:rsidP="0097248B">
            <w:pPr>
              <w:pStyle w:val="a9"/>
              <w:numPr>
                <w:ilvl w:val="0"/>
                <w:numId w:val="10"/>
              </w:numPr>
              <w:suppressAutoHyphens/>
              <w:autoSpaceDE w:val="0"/>
              <w:autoSpaceDN w:val="0"/>
              <w:adjustRightInd w:val="0"/>
              <w:ind w:left="450"/>
              <w:rPr>
                <w:rFonts w:ascii="Times New Roman" w:hAnsi="Times New Roman"/>
                <w:sz w:val="23"/>
                <w:szCs w:val="23"/>
              </w:rPr>
            </w:pPr>
            <w:r w:rsidRPr="00535C1E">
              <w:rPr>
                <w:rFonts w:ascii="Times New Roman" w:hAnsi="Times New Roman"/>
                <w:sz w:val="23"/>
                <w:szCs w:val="23"/>
              </w:rPr>
              <w:t>В региональный бюджет</w:t>
            </w:r>
          </w:p>
          <w:p w:rsidR="00541A37" w:rsidRPr="00535C1E" w:rsidRDefault="00541A37" w:rsidP="0097248B">
            <w:pPr>
              <w:pStyle w:val="a9"/>
              <w:numPr>
                <w:ilvl w:val="0"/>
                <w:numId w:val="10"/>
              </w:numPr>
              <w:tabs>
                <w:tab w:val="left" w:pos="415"/>
              </w:tabs>
              <w:suppressAutoHyphens/>
              <w:autoSpaceDE w:val="0"/>
              <w:autoSpaceDN w:val="0"/>
              <w:adjustRightInd w:val="0"/>
              <w:ind w:left="450"/>
              <w:rPr>
                <w:rFonts w:ascii="Times New Roman" w:hAnsi="Times New Roman"/>
                <w:sz w:val="23"/>
                <w:szCs w:val="23"/>
              </w:rPr>
            </w:pPr>
            <w:r w:rsidRPr="00535C1E">
              <w:rPr>
                <w:rFonts w:ascii="Times New Roman" w:hAnsi="Times New Roman"/>
                <w:sz w:val="23"/>
                <w:szCs w:val="23"/>
              </w:rPr>
              <w:t>В местный бюджет</w:t>
            </w:r>
          </w:p>
        </w:tc>
      </w:tr>
      <w:tr w:rsidR="00541A37" w:rsidRPr="00535C1E" w:rsidTr="00D13289">
        <w:tc>
          <w:tcPr>
            <w:tcW w:w="549" w:type="dxa"/>
            <w:tcBorders>
              <w:top w:val="single" w:sz="4" w:space="0" w:color="auto"/>
              <w:bottom w:val="single" w:sz="4" w:space="0" w:color="auto"/>
              <w:right w:val="single" w:sz="4" w:space="0" w:color="auto"/>
            </w:tcBorders>
          </w:tcPr>
          <w:p w:rsidR="00541A37" w:rsidRPr="00535C1E" w:rsidRDefault="00326D51" w:rsidP="00D13289">
            <w:pPr>
              <w:suppressAutoHyphens/>
              <w:autoSpaceDE w:val="0"/>
              <w:autoSpaceDN w:val="0"/>
              <w:adjustRightInd w:val="0"/>
              <w:jc w:val="center"/>
              <w:rPr>
                <w:sz w:val="23"/>
                <w:szCs w:val="23"/>
              </w:rPr>
            </w:pPr>
            <w:r w:rsidRPr="00535C1E">
              <w:rPr>
                <w:sz w:val="23"/>
                <w:szCs w:val="23"/>
              </w:rPr>
              <w:t>16</w:t>
            </w:r>
          </w:p>
        </w:tc>
        <w:tc>
          <w:tcPr>
            <w:tcW w:w="2403" w:type="dxa"/>
            <w:tcBorders>
              <w:top w:val="single" w:sz="4" w:space="0" w:color="auto"/>
              <w:left w:val="single" w:sz="4" w:space="0" w:color="auto"/>
              <w:bottom w:val="single" w:sz="4" w:space="0" w:color="auto"/>
              <w:right w:val="single" w:sz="4" w:space="0" w:color="auto"/>
            </w:tcBorders>
          </w:tcPr>
          <w:p w:rsidR="00541A37" w:rsidRPr="00535C1E" w:rsidRDefault="00541A37" w:rsidP="00D13289">
            <w:pPr>
              <w:suppressAutoHyphens/>
              <w:autoSpaceDE w:val="0"/>
              <w:autoSpaceDN w:val="0"/>
              <w:adjustRightInd w:val="0"/>
              <w:rPr>
                <w:sz w:val="23"/>
                <w:szCs w:val="23"/>
              </w:rPr>
            </w:pPr>
            <w:r w:rsidRPr="00535C1E">
              <w:rPr>
                <w:sz w:val="23"/>
                <w:szCs w:val="23"/>
              </w:rPr>
              <w:t>Анализ рисков</w:t>
            </w:r>
          </w:p>
        </w:tc>
        <w:tc>
          <w:tcPr>
            <w:tcW w:w="6971" w:type="dxa"/>
            <w:tcBorders>
              <w:top w:val="single" w:sz="4" w:space="0" w:color="auto"/>
              <w:left w:val="single" w:sz="4" w:space="0" w:color="auto"/>
              <w:bottom w:val="single" w:sz="4" w:space="0" w:color="auto"/>
            </w:tcBorders>
          </w:tcPr>
          <w:p w:rsidR="00541A37" w:rsidRPr="00535C1E" w:rsidRDefault="00541A37" w:rsidP="00541A37">
            <w:pPr>
              <w:tabs>
                <w:tab w:val="left" w:pos="415"/>
              </w:tabs>
              <w:suppressAutoHyphens/>
              <w:autoSpaceDE w:val="0"/>
              <w:autoSpaceDN w:val="0"/>
              <w:adjustRightInd w:val="0"/>
              <w:rPr>
                <w:sz w:val="23"/>
                <w:szCs w:val="23"/>
              </w:rPr>
            </w:pPr>
          </w:p>
        </w:tc>
      </w:tr>
      <w:tr w:rsidR="00946DFC" w:rsidRPr="00535C1E" w:rsidTr="00D13289">
        <w:tc>
          <w:tcPr>
            <w:tcW w:w="549" w:type="dxa"/>
            <w:tcBorders>
              <w:top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jc w:val="center"/>
              <w:rPr>
                <w:sz w:val="23"/>
                <w:szCs w:val="23"/>
              </w:rPr>
            </w:pPr>
            <w:r w:rsidRPr="00535C1E">
              <w:rPr>
                <w:sz w:val="23"/>
                <w:szCs w:val="23"/>
              </w:rPr>
              <w:t>1</w:t>
            </w:r>
            <w:r w:rsidR="00326D51" w:rsidRPr="00535C1E">
              <w:rPr>
                <w:sz w:val="23"/>
                <w:szCs w:val="23"/>
              </w:rPr>
              <w:t>7</w:t>
            </w:r>
          </w:p>
        </w:tc>
        <w:tc>
          <w:tcPr>
            <w:tcW w:w="2403" w:type="dxa"/>
            <w:tcBorders>
              <w:top w:val="single" w:sz="4" w:space="0" w:color="auto"/>
              <w:left w:val="single" w:sz="4" w:space="0" w:color="auto"/>
              <w:bottom w:val="single" w:sz="4" w:space="0" w:color="auto"/>
              <w:right w:val="single" w:sz="4" w:space="0" w:color="auto"/>
            </w:tcBorders>
          </w:tcPr>
          <w:p w:rsidR="00946DFC" w:rsidRPr="00535C1E" w:rsidRDefault="00946DFC" w:rsidP="00D13289">
            <w:pPr>
              <w:suppressAutoHyphens/>
              <w:autoSpaceDE w:val="0"/>
              <w:autoSpaceDN w:val="0"/>
              <w:adjustRightInd w:val="0"/>
              <w:rPr>
                <w:sz w:val="23"/>
                <w:szCs w:val="23"/>
              </w:rPr>
            </w:pPr>
            <w:r w:rsidRPr="00535C1E">
              <w:rPr>
                <w:sz w:val="23"/>
                <w:szCs w:val="23"/>
              </w:rPr>
              <w:t>Условия и необходимые требования для реализации инвестиционного проекта</w:t>
            </w:r>
          </w:p>
        </w:tc>
        <w:tc>
          <w:tcPr>
            <w:tcW w:w="6971" w:type="dxa"/>
            <w:tcBorders>
              <w:top w:val="single" w:sz="4" w:space="0" w:color="auto"/>
              <w:left w:val="single" w:sz="4" w:space="0" w:color="auto"/>
              <w:bottom w:val="single" w:sz="4" w:space="0" w:color="auto"/>
            </w:tcBorders>
          </w:tcPr>
          <w:p w:rsidR="00946DFC" w:rsidRPr="00535C1E" w:rsidRDefault="00946DFC" w:rsidP="00D13289">
            <w:pPr>
              <w:tabs>
                <w:tab w:val="left" w:pos="415"/>
              </w:tabs>
              <w:suppressAutoHyphens/>
              <w:autoSpaceDE w:val="0"/>
              <w:autoSpaceDN w:val="0"/>
              <w:adjustRightInd w:val="0"/>
              <w:rPr>
                <w:sz w:val="23"/>
                <w:szCs w:val="23"/>
              </w:rPr>
            </w:pPr>
          </w:p>
        </w:tc>
      </w:tr>
    </w:tbl>
    <w:p w:rsidR="00946DFC" w:rsidRPr="00535C1E" w:rsidRDefault="00946DFC" w:rsidP="00946DFC">
      <w:pPr>
        <w:rPr>
          <w:sz w:val="28"/>
          <w:szCs w:val="28"/>
        </w:rPr>
      </w:pPr>
    </w:p>
    <w:p w:rsidR="00946DFC" w:rsidRPr="00535C1E" w:rsidRDefault="00946DFC">
      <w:pPr>
        <w:spacing w:after="200" w:line="276" w:lineRule="auto"/>
      </w:pPr>
    </w:p>
    <w:p w:rsidR="00946DFC" w:rsidRPr="00535C1E" w:rsidRDefault="00946DFC">
      <w:pPr>
        <w:spacing w:after="200" w:line="276" w:lineRule="auto"/>
      </w:pPr>
    </w:p>
    <w:p w:rsidR="00A61D46" w:rsidRPr="00535C1E" w:rsidRDefault="00A61D46">
      <w:pPr>
        <w:spacing w:after="200" w:line="276" w:lineRule="auto"/>
      </w:pPr>
      <w:r w:rsidRPr="00535C1E">
        <w:br w:type="page"/>
      </w:r>
    </w:p>
    <w:p w:rsidR="00A61D46" w:rsidRPr="00535C1E" w:rsidRDefault="00A61D46" w:rsidP="00A61D46">
      <w:pPr>
        <w:ind w:left="5760"/>
        <w:jc w:val="right"/>
        <w:rPr>
          <w:b/>
          <w:sz w:val="28"/>
          <w:szCs w:val="28"/>
        </w:rPr>
      </w:pPr>
      <w:r w:rsidRPr="00535C1E">
        <w:rPr>
          <w:sz w:val="28"/>
          <w:szCs w:val="28"/>
        </w:rPr>
        <w:t>Приложение №3</w:t>
      </w:r>
      <w:r w:rsidRPr="00535C1E">
        <w:rPr>
          <w:b/>
          <w:sz w:val="28"/>
          <w:szCs w:val="28"/>
        </w:rPr>
        <w:t xml:space="preserve"> </w:t>
      </w:r>
    </w:p>
    <w:p w:rsidR="00A61D46" w:rsidRPr="00535C1E" w:rsidRDefault="00A61D46" w:rsidP="00A61D46">
      <w:pPr>
        <w:pStyle w:val="2"/>
        <w:spacing w:line="240" w:lineRule="auto"/>
        <w:jc w:val="right"/>
        <w:rPr>
          <w:color w:val="000000"/>
          <w:szCs w:val="28"/>
        </w:rPr>
      </w:pPr>
      <w:r w:rsidRPr="00535C1E">
        <w:rPr>
          <w:color w:val="000000"/>
          <w:szCs w:val="28"/>
        </w:rPr>
        <w:t>к Регламенту сопровождения инвестиционных проектов,</w:t>
      </w:r>
    </w:p>
    <w:p w:rsidR="00A61D46" w:rsidRPr="00535C1E" w:rsidRDefault="00A61D46" w:rsidP="00A61D46">
      <w:pPr>
        <w:pStyle w:val="2"/>
        <w:spacing w:line="240" w:lineRule="auto"/>
        <w:jc w:val="right"/>
      </w:pPr>
      <w:r w:rsidRPr="00535C1E">
        <w:rPr>
          <w:color w:val="000000"/>
          <w:szCs w:val="28"/>
        </w:rPr>
        <w:t xml:space="preserve">реализуемых </w:t>
      </w:r>
      <w:r w:rsidRPr="00535C1E">
        <w:t>по принципу «</w:t>
      </w:r>
      <w:r w:rsidR="007D1714" w:rsidRPr="00535C1E">
        <w:t>о</w:t>
      </w:r>
      <w:r w:rsidRPr="00535C1E">
        <w:t xml:space="preserve">дного окна» </w:t>
      </w:r>
    </w:p>
    <w:p w:rsidR="00A61D46" w:rsidRPr="00535C1E" w:rsidRDefault="00A61D46" w:rsidP="00A61D46">
      <w:pPr>
        <w:pStyle w:val="2"/>
        <w:spacing w:line="240" w:lineRule="auto"/>
        <w:jc w:val="right"/>
      </w:pPr>
      <w:r w:rsidRPr="00535C1E">
        <w:t>на территории Новокузнецкого городского округа</w:t>
      </w:r>
    </w:p>
    <w:p w:rsidR="0089454E" w:rsidRPr="00535C1E" w:rsidRDefault="0089454E" w:rsidP="0089454E">
      <w:pPr>
        <w:widowControl w:val="0"/>
        <w:tabs>
          <w:tab w:val="left" w:pos="6120"/>
        </w:tabs>
        <w:rPr>
          <w:b/>
          <w:sz w:val="28"/>
          <w:szCs w:val="28"/>
        </w:rPr>
      </w:pPr>
    </w:p>
    <w:p w:rsidR="0089454E" w:rsidRPr="00535C1E" w:rsidRDefault="0089454E" w:rsidP="0089454E">
      <w:pPr>
        <w:widowControl w:val="0"/>
        <w:tabs>
          <w:tab w:val="left" w:pos="6120"/>
        </w:tabs>
        <w:jc w:val="center"/>
        <w:rPr>
          <w:rStyle w:val="a8"/>
          <w:sz w:val="28"/>
          <w:szCs w:val="28"/>
        </w:rPr>
      </w:pPr>
      <w:r w:rsidRPr="00535C1E">
        <w:rPr>
          <w:rStyle w:val="a8"/>
          <w:sz w:val="28"/>
          <w:szCs w:val="28"/>
        </w:rPr>
        <w:t>Перечень</w:t>
      </w:r>
    </w:p>
    <w:p w:rsidR="0089454E" w:rsidRPr="00535C1E" w:rsidRDefault="0089454E" w:rsidP="0089454E">
      <w:pPr>
        <w:widowControl w:val="0"/>
        <w:tabs>
          <w:tab w:val="left" w:pos="6120"/>
        </w:tabs>
        <w:jc w:val="center"/>
        <w:rPr>
          <w:b/>
          <w:sz w:val="28"/>
          <w:szCs w:val="28"/>
        </w:rPr>
      </w:pPr>
      <w:r w:rsidRPr="00535C1E">
        <w:rPr>
          <w:rStyle w:val="a8"/>
          <w:sz w:val="28"/>
          <w:szCs w:val="28"/>
        </w:rPr>
        <w:t xml:space="preserve"> документов, прилагаемых к заявлению о реализации инвестиционного проекта по принципу «одного окна»</w:t>
      </w:r>
    </w:p>
    <w:p w:rsidR="0089454E" w:rsidRPr="00535C1E" w:rsidRDefault="0089454E" w:rsidP="0089454E">
      <w:pPr>
        <w:pStyle w:val="consplustitle"/>
        <w:spacing w:before="0" w:beforeAutospacing="0" w:after="0" w:afterAutospacing="0"/>
        <w:ind w:firstLine="709"/>
        <w:jc w:val="center"/>
        <w:rPr>
          <w:sz w:val="28"/>
          <w:szCs w:val="28"/>
        </w:rPr>
      </w:pPr>
    </w:p>
    <w:p w:rsidR="0089454E" w:rsidRPr="00535C1E" w:rsidRDefault="0089454E" w:rsidP="0089454E">
      <w:pPr>
        <w:pStyle w:val="consplusnormal"/>
        <w:numPr>
          <w:ilvl w:val="0"/>
          <w:numId w:val="2"/>
        </w:numPr>
        <w:tabs>
          <w:tab w:val="left" w:pos="1134"/>
        </w:tabs>
        <w:spacing w:before="0" w:beforeAutospacing="0" w:after="0" w:afterAutospacing="0"/>
        <w:ind w:left="0" w:firstLine="709"/>
        <w:jc w:val="both"/>
        <w:rPr>
          <w:sz w:val="28"/>
          <w:szCs w:val="28"/>
        </w:rPr>
      </w:pPr>
      <w:r w:rsidRPr="00535C1E">
        <w:rPr>
          <w:sz w:val="28"/>
          <w:szCs w:val="28"/>
        </w:rPr>
        <w:t>Бизнес-план проекта, отражающий основные социальные, производственные и экономические показатели, расчет срока окупаемости инвестиционного проекта.</w:t>
      </w:r>
    </w:p>
    <w:p w:rsidR="0089454E" w:rsidRPr="00535C1E" w:rsidRDefault="0089454E" w:rsidP="0089454E">
      <w:pPr>
        <w:pStyle w:val="consplusnormal"/>
        <w:numPr>
          <w:ilvl w:val="0"/>
          <w:numId w:val="2"/>
        </w:numPr>
        <w:tabs>
          <w:tab w:val="left" w:pos="1134"/>
        </w:tabs>
        <w:spacing w:before="0" w:beforeAutospacing="0" w:after="0" w:afterAutospacing="0"/>
        <w:ind w:left="0" w:firstLine="709"/>
        <w:jc w:val="both"/>
        <w:rPr>
          <w:sz w:val="28"/>
          <w:szCs w:val="28"/>
        </w:rPr>
      </w:pPr>
      <w:r w:rsidRPr="00535C1E">
        <w:rPr>
          <w:sz w:val="28"/>
          <w:szCs w:val="28"/>
        </w:rPr>
        <w:t xml:space="preserve">Заверенные </w:t>
      </w:r>
      <w:r w:rsidR="00E22155" w:rsidRPr="00535C1E">
        <w:rPr>
          <w:sz w:val="28"/>
          <w:szCs w:val="28"/>
        </w:rPr>
        <w:t>и</w:t>
      </w:r>
      <w:r w:rsidRPr="00535C1E">
        <w:rPr>
          <w:sz w:val="28"/>
          <w:szCs w:val="28"/>
        </w:rPr>
        <w:t xml:space="preserve">нициатором </w:t>
      </w:r>
      <w:r w:rsidR="00E22155" w:rsidRPr="00535C1E">
        <w:rPr>
          <w:sz w:val="28"/>
          <w:szCs w:val="28"/>
        </w:rPr>
        <w:t xml:space="preserve">инвестиционного проекта </w:t>
      </w:r>
      <w:r w:rsidRPr="00535C1E">
        <w:rPr>
          <w:sz w:val="28"/>
          <w:szCs w:val="28"/>
        </w:rPr>
        <w:t xml:space="preserve">копии учредительных документов, копии документов, подтверждающих полномочия органов управления </w:t>
      </w:r>
      <w:r w:rsidR="00E22155" w:rsidRPr="00535C1E">
        <w:rPr>
          <w:sz w:val="28"/>
          <w:szCs w:val="28"/>
        </w:rPr>
        <w:t>и</w:t>
      </w:r>
      <w:r w:rsidRPr="00535C1E">
        <w:rPr>
          <w:sz w:val="28"/>
          <w:szCs w:val="28"/>
        </w:rPr>
        <w:t xml:space="preserve">нициатора </w:t>
      </w:r>
      <w:r w:rsidR="00E22155" w:rsidRPr="00535C1E">
        <w:rPr>
          <w:sz w:val="28"/>
          <w:szCs w:val="28"/>
        </w:rPr>
        <w:t xml:space="preserve">инвестиционного проекта </w:t>
      </w:r>
      <w:r w:rsidRPr="00535C1E">
        <w:rPr>
          <w:sz w:val="28"/>
          <w:szCs w:val="28"/>
        </w:rPr>
        <w:t>(приказ, выписка из протокола общего собрания акционеров или иной документ, подтверждающий назначение руководителя организации на должность).</w:t>
      </w:r>
    </w:p>
    <w:p w:rsidR="0089454E" w:rsidRPr="00535C1E" w:rsidRDefault="0089454E" w:rsidP="0089454E">
      <w:pPr>
        <w:pStyle w:val="consplusnormal"/>
        <w:numPr>
          <w:ilvl w:val="0"/>
          <w:numId w:val="2"/>
        </w:numPr>
        <w:tabs>
          <w:tab w:val="left" w:pos="1134"/>
        </w:tabs>
        <w:spacing w:before="0" w:beforeAutospacing="0" w:after="0" w:afterAutospacing="0"/>
        <w:ind w:left="0" w:firstLine="709"/>
        <w:jc w:val="both"/>
        <w:rPr>
          <w:sz w:val="28"/>
          <w:szCs w:val="28"/>
        </w:rPr>
      </w:pPr>
      <w:r w:rsidRPr="00535C1E">
        <w:rPr>
          <w:sz w:val="28"/>
          <w:szCs w:val="28"/>
        </w:rPr>
        <w:t>Копии квартальной и годовой бухгалтерской отчетности Заявителя со штампами налогово</w:t>
      </w:r>
      <w:r w:rsidR="0097248B" w:rsidRPr="00535C1E">
        <w:rPr>
          <w:sz w:val="28"/>
          <w:szCs w:val="28"/>
        </w:rPr>
        <w:t>го органа о принятии по форме №</w:t>
      </w:r>
      <w:r w:rsidRPr="00535C1E">
        <w:rPr>
          <w:sz w:val="28"/>
          <w:szCs w:val="28"/>
        </w:rPr>
        <w:t xml:space="preserve">1 </w:t>
      </w:r>
      <w:r w:rsidR="0097248B" w:rsidRPr="00535C1E">
        <w:rPr>
          <w:sz w:val="28"/>
          <w:szCs w:val="28"/>
        </w:rPr>
        <w:t>«Бухгалтерский баланс», форме №</w:t>
      </w:r>
      <w:r w:rsidRPr="00535C1E">
        <w:rPr>
          <w:sz w:val="28"/>
          <w:szCs w:val="28"/>
        </w:rPr>
        <w:t>2 «Отчет о прибылях и убытках» за три последних года, а также квартальной отчетности текущего года на соответствующие отчетные даты</w:t>
      </w:r>
      <w:r w:rsidR="00541A37" w:rsidRPr="00535C1E">
        <w:rPr>
          <w:sz w:val="28"/>
          <w:szCs w:val="28"/>
        </w:rPr>
        <w:t xml:space="preserve"> с отметкой налогового органа об их принятии</w:t>
      </w:r>
      <w:r w:rsidRPr="00535C1E">
        <w:rPr>
          <w:sz w:val="28"/>
          <w:szCs w:val="28"/>
        </w:rPr>
        <w:t>.</w:t>
      </w:r>
    </w:p>
    <w:p w:rsidR="0089454E" w:rsidRPr="00535C1E" w:rsidRDefault="0089454E" w:rsidP="0089454E">
      <w:pPr>
        <w:pStyle w:val="consplusnormal"/>
        <w:numPr>
          <w:ilvl w:val="0"/>
          <w:numId w:val="2"/>
        </w:numPr>
        <w:tabs>
          <w:tab w:val="left" w:pos="1134"/>
        </w:tabs>
        <w:spacing w:before="0" w:beforeAutospacing="0" w:after="0" w:afterAutospacing="0"/>
        <w:ind w:left="0" w:firstLine="709"/>
        <w:jc w:val="both"/>
        <w:rPr>
          <w:sz w:val="28"/>
          <w:szCs w:val="28"/>
        </w:rPr>
      </w:pPr>
      <w:r w:rsidRPr="00535C1E">
        <w:rPr>
          <w:sz w:val="28"/>
          <w:szCs w:val="28"/>
        </w:rPr>
        <w:t xml:space="preserve">Документы, подтверждающие источники финансирования: решение </w:t>
      </w:r>
      <w:r w:rsidR="00E22155" w:rsidRPr="00535C1E">
        <w:rPr>
          <w:sz w:val="28"/>
          <w:szCs w:val="28"/>
        </w:rPr>
        <w:t>и</w:t>
      </w:r>
      <w:r w:rsidRPr="00535C1E">
        <w:rPr>
          <w:sz w:val="28"/>
          <w:szCs w:val="28"/>
        </w:rPr>
        <w:t xml:space="preserve">нициатора </w:t>
      </w:r>
      <w:r w:rsidR="00E22155" w:rsidRPr="00535C1E">
        <w:rPr>
          <w:sz w:val="28"/>
          <w:szCs w:val="28"/>
        </w:rPr>
        <w:t>инвестиционного проекта</w:t>
      </w:r>
      <w:r w:rsidR="00F028F4" w:rsidRPr="00535C1E">
        <w:rPr>
          <w:sz w:val="28"/>
          <w:szCs w:val="28"/>
        </w:rPr>
        <w:t xml:space="preserve"> </w:t>
      </w:r>
      <w:r w:rsidRPr="00535C1E">
        <w:rPr>
          <w:sz w:val="28"/>
          <w:szCs w:val="28"/>
        </w:rPr>
        <w:t xml:space="preserve">о направлении прибыли на реализацию инвестиционного проекта, протокол о намерениях совместной реализации инвестиционного проекта, заключенный с </w:t>
      </w:r>
      <w:proofErr w:type="spellStart"/>
      <w:r w:rsidRPr="00535C1E">
        <w:rPr>
          <w:sz w:val="28"/>
          <w:szCs w:val="28"/>
        </w:rPr>
        <w:t>соинвестором</w:t>
      </w:r>
      <w:proofErr w:type="spellEnd"/>
      <w:r w:rsidRPr="00535C1E">
        <w:rPr>
          <w:sz w:val="28"/>
          <w:szCs w:val="28"/>
        </w:rPr>
        <w:t xml:space="preserve">, гарантийное письмо кредитной организации о предоставлении кредита </w:t>
      </w:r>
      <w:r w:rsidR="00E22155" w:rsidRPr="00535C1E">
        <w:rPr>
          <w:sz w:val="28"/>
          <w:szCs w:val="28"/>
        </w:rPr>
        <w:t>и</w:t>
      </w:r>
      <w:r w:rsidRPr="00535C1E">
        <w:rPr>
          <w:sz w:val="28"/>
          <w:szCs w:val="28"/>
        </w:rPr>
        <w:t>нициатору</w:t>
      </w:r>
      <w:r w:rsidR="00E22155" w:rsidRPr="00535C1E">
        <w:rPr>
          <w:sz w:val="28"/>
          <w:szCs w:val="28"/>
        </w:rPr>
        <w:t xml:space="preserve"> инвестиционного проекта</w:t>
      </w:r>
      <w:r w:rsidRPr="00535C1E">
        <w:rPr>
          <w:sz w:val="28"/>
          <w:szCs w:val="28"/>
        </w:rPr>
        <w:t>, либо иной документ, подтверждающий возможность финансирования предполагаемого к реализации инвестиционного проекта (при наличии).</w:t>
      </w:r>
    </w:p>
    <w:p w:rsidR="0089454E" w:rsidRPr="00535C1E" w:rsidRDefault="0089454E" w:rsidP="0089454E">
      <w:pPr>
        <w:pStyle w:val="consplusnormal"/>
        <w:numPr>
          <w:ilvl w:val="0"/>
          <w:numId w:val="2"/>
        </w:numPr>
        <w:tabs>
          <w:tab w:val="left" w:pos="1134"/>
        </w:tabs>
        <w:spacing w:before="0" w:beforeAutospacing="0" w:after="0" w:afterAutospacing="0"/>
        <w:ind w:left="0" w:firstLine="709"/>
        <w:jc w:val="both"/>
        <w:rPr>
          <w:sz w:val="28"/>
          <w:szCs w:val="28"/>
        </w:rPr>
      </w:pPr>
      <w:proofErr w:type="spellStart"/>
      <w:r w:rsidRPr="00535C1E">
        <w:rPr>
          <w:sz w:val="28"/>
          <w:szCs w:val="28"/>
        </w:rPr>
        <w:t>Предпроектные</w:t>
      </w:r>
      <w:proofErr w:type="spellEnd"/>
      <w:r w:rsidRPr="00535C1E">
        <w:rPr>
          <w:sz w:val="28"/>
          <w:szCs w:val="28"/>
        </w:rPr>
        <w:t xml:space="preserve"> разработки, включающие </w:t>
      </w:r>
      <w:proofErr w:type="gramStart"/>
      <w:r w:rsidRPr="00535C1E">
        <w:rPr>
          <w:sz w:val="28"/>
          <w:szCs w:val="28"/>
        </w:rPr>
        <w:t>архитектурное решение</w:t>
      </w:r>
      <w:proofErr w:type="gramEnd"/>
      <w:r w:rsidRPr="00535C1E">
        <w:rPr>
          <w:sz w:val="28"/>
          <w:szCs w:val="28"/>
        </w:rPr>
        <w:t xml:space="preserve"> и предложения по схеме планировочной организации земельного участка с обоснованием примерной площади земельного участка (при наличии).</w:t>
      </w:r>
    </w:p>
    <w:p w:rsidR="0089454E" w:rsidRPr="00535C1E" w:rsidRDefault="0089454E" w:rsidP="0089454E">
      <w:pPr>
        <w:pStyle w:val="consplusnormal"/>
        <w:numPr>
          <w:ilvl w:val="0"/>
          <w:numId w:val="2"/>
        </w:numPr>
        <w:tabs>
          <w:tab w:val="left" w:pos="1134"/>
        </w:tabs>
        <w:spacing w:before="0" w:beforeAutospacing="0" w:after="0" w:afterAutospacing="0"/>
        <w:ind w:left="0" w:firstLine="709"/>
        <w:jc w:val="both"/>
        <w:rPr>
          <w:sz w:val="28"/>
          <w:szCs w:val="28"/>
        </w:rPr>
      </w:pPr>
      <w:r w:rsidRPr="00535C1E">
        <w:rPr>
          <w:sz w:val="28"/>
          <w:szCs w:val="28"/>
        </w:rPr>
        <w:t>Презентация инвестиционного проекта (при наличии).</w:t>
      </w:r>
    </w:p>
    <w:p w:rsidR="0089454E" w:rsidRPr="00535C1E" w:rsidRDefault="0089454E" w:rsidP="0089454E"/>
    <w:p w:rsidR="00946DFC" w:rsidRPr="00535C1E" w:rsidRDefault="00946DFC">
      <w:pPr>
        <w:spacing w:after="200" w:line="276" w:lineRule="auto"/>
      </w:pPr>
      <w:r w:rsidRPr="00535C1E">
        <w:br w:type="page"/>
      </w:r>
    </w:p>
    <w:p w:rsidR="00946DFC" w:rsidRPr="00535C1E" w:rsidRDefault="00946DFC" w:rsidP="00946DFC">
      <w:pPr>
        <w:pStyle w:val="a9"/>
        <w:widowControl w:val="0"/>
        <w:tabs>
          <w:tab w:val="left" w:pos="993"/>
        </w:tabs>
        <w:autoSpaceDE w:val="0"/>
        <w:autoSpaceDN w:val="0"/>
        <w:adjustRightInd w:val="0"/>
        <w:spacing w:after="0" w:line="240" w:lineRule="auto"/>
        <w:ind w:left="709"/>
        <w:jc w:val="right"/>
        <w:rPr>
          <w:rFonts w:ascii="Times New Roman" w:hAnsi="Times New Roman"/>
          <w:sz w:val="28"/>
          <w:szCs w:val="28"/>
        </w:rPr>
        <w:sectPr w:rsidR="00946DFC" w:rsidRPr="00535C1E" w:rsidSect="00641238">
          <w:headerReference w:type="default" r:id="rId8"/>
          <w:pgSz w:w="11906" w:h="16838"/>
          <w:pgMar w:top="340" w:right="849" w:bottom="1134" w:left="1418" w:header="709" w:footer="709" w:gutter="0"/>
          <w:cols w:space="708"/>
          <w:titlePg/>
          <w:docGrid w:linePitch="360"/>
        </w:sectPr>
      </w:pPr>
    </w:p>
    <w:p w:rsidR="00A61D46" w:rsidRPr="00535C1E" w:rsidRDefault="00946DFC" w:rsidP="00A61D46">
      <w:pPr>
        <w:ind w:left="5760"/>
        <w:jc w:val="right"/>
        <w:rPr>
          <w:b/>
          <w:sz w:val="28"/>
          <w:szCs w:val="28"/>
        </w:rPr>
      </w:pPr>
      <w:r w:rsidRPr="00535C1E">
        <w:rPr>
          <w:sz w:val="28"/>
          <w:szCs w:val="28"/>
        </w:rPr>
        <w:t>Приложение №</w:t>
      </w:r>
      <w:r w:rsidR="00BB71C5" w:rsidRPr="00535C1E">
        <w:rPr>
          <w:sz w:val="28"/>
          <w:szCs w:val="28"/>
        </w:rPr>
        <w:t>4</w:t>
      </w:r>
      <w:r w:rsidR="00A61D46" w:rsidRPr="00535C1E">
        <w:rPr>
          <w:sz w:val="28"/>
          <w:szCs w:val="28"/>
        </w:rPr>
        <w:t xml:space="preserve"> </w:t>
      </w:r>
    </w:p>
    <w:p w:rsidR="00A61D46" w:rsidRPr="00535C1E" w:rsidRDefault="00A61D46" w:rsidP="00A61D46">
      <w:pPr>
        <w:pStyle w:val="2"/>
        <w:spacing w:line="240" w:lineRule="auto"/>
        <w:jc w:val="right"/>
        <w:rPr>
          <w:color w:val="000000"/>
          <w:szCs w:val="28"/>
        </w:rPr>
      </w:pPr>
      <w:r w:rsidRPr="00535C1E">
        <w:rPr>
          <w:color w:val="000000"/>
          <w:szCs w:val="28"/>
        </w:rPr>
        <w:t>к Регламенту сопровождения инвестиционных проектов,</w:t>
      </w:r>
    </w:p>
    <w:p w:rsidR="00A61D46" w:rsidRPr="00535C1E" w:rsidRDefault="00A61D46" w:rsidP="00A61D46">
      <w:pPr>
        <w:pStyle w:val="2"/>
        <w:spacing w:line="240" w:lineRule="auto"/>
        <w:jc w:val="right"/>
      </w:pPr>
      <w:r w:rsidRPr="00535C1E">
        <w:rPr>
          <w:color w:val="000000"/>
          <w:szCs w:val="28"/>
        </w:rPr>
        <w:t xml:space="preserve">реализуемых </w:t>
      </w:r>
      <w:r w:rsidRPr="00535C1E">
        <w:t xml:space="preserve">по принципу «Одного окна» </w:t>
      </w:r>
    </w:p>
    <w:p w:rsidR="00A61D46" w:rsidRPr="00535C1E" w:rsidRDefault="0014113D" w:rsidP="00A61D46">
      <w:pPr>
        <w:pStyle w:val="2"/>
        <w:spacing w:line="240" w:lineRule="auto"/>
        <w:jc w:val="right"/>
      </w:pPr>
      <w:r w:rsidRPr="00535C1E">
        <w:rPr>
          <w:noProof/>
        </w:rPr>
        <w:pict>
          <v:rect id="_x0000_s1026" style="position:absolute;left:0;text-align:left;margin-left:1.05pt;margin-top:2.05pt;width:52.75pt;height:502.3pt;z-index:251658240" strokecolor="white [3212]"/>
        </w:pict>
      </w:r>
      <w:r w:rsidR="00A61D46" w:rsidRPr="00535C1E">
        <w:t>на территории Новокузнецкого городского округа</w:t>
      </w:r>
    </w:p>
    <w:p w:rsidR="00A218BD" w:rsidRPr="00535C1E" w:rsidRDefault="00A218BD" w:rsidP="00981BFC">
      <w:pPr>
        <w:pStyle w:val="a9"/>
        <w:widowControl w:val="0"/>
        <w:autoSpaceDE w:val="0"/>
        <w:autoSpaceDN w:val="0"/>
        <w:adjustRightInd w:val="0"/>
        <w:spacing w:after="0" w:line="240" w:lineRule="auto"/>
        <w:ind w:left="-567"/>
        <w:jc w:val="center"/>
        <w:rPr>
          <w:rFonts w:ascii="Times New Roman" w:hAnsi="Times New Roman"/>
          <w:sz w:val="28"/>
          <w:szCs w:val="28"/>
        </w:rPr>
      </w:pPr>
    </w:p>
    <w:p w:rsidR="00A83D87" w:rsidRPr="00535C1E" w:rsidRDefault="004D05C4" w:rsidP="004D05C4">
      <w:pPr>
        <w:jc w:val="center"/>
        <w:rPr>
          <w:b/>
          <w:sz w:val="28"/>
          <w:szCs w:val="28"/>
        </w:rPr>
      </w:pPr>
      <w:r w:rsidRPr="00535C1E">
        <w:rPr>
          <w:noProof/>
        </w:rPr>
        <w:drawing>
          <wp:inline distT="0" distB="0" distL="0" distR="0">
            <wp:extent cx="8155172" cy="5812711"/>
            <wp:effectExtent l="19050" t="0" r="0" b="0"/>
            <wp:docPr id="1" name="Рисунок 0" descr="Схема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4.jpg"/>
                    <pic:cNvPicPr/>
                  </pic:nvPicPr>
                  <pic:blipFill>
                    <a:blip r:embed="rId9" cstate="print"/>
                    <a:stretch>
                      <a:fillRect/>
                    </a:stretch>
                  </pic:blipFill>
                  <pic:spPr>
                    <a:xfrm>
                      <a:off x="0" y="0"/>
                      <a:ext cx="8169551" cy="5822960"/>
                    </a:xfrm>
                    <a:prstGeom prst="rect">
                      <a:avLst/>
                    </a:prstGeom>
                  </pic:spPr>
                </pic:pic>
              </a:graphicData>
            </a:graphic>
          </wp:inline>
        </w:drawing>
      </w:r>
      <w:r w:rsidR="00A83D87" w:rsidRPr="00535C1E">
        <w:br w:type="page"/>
      </w:r>
      <w:r w:rsidR="00A83D87" w:rsidRPr="00535C1E">
        <w:rPr>
          <w:sz w:val="28"/>
          <w:szCs w:val="28"/>
        </w:rPr>
        <w:t>Приложение №5</w:t>
      </w:r>
    </w:p>
    <w:p w:rsidR="00A83D87" w:rsidRPr="00535C1E" w:rsidRDefault="00A83D87" w:rsidP="00A218BD">
      <w:pPr>
        <w:pStyle w:val="2"/>
        <w:spacing w:line="240" w:lineRule="auto"/>
        <w:ind w:firstLine="709"/>
        <w:jc w:val="right"/>
        <w:rPr>
          <w:color w:val="000000"/>
          <w:szCs w:val="28"/>
        </w:rPr>
      </w:pPr>
      <w:r w:rsidRPr="00535C1E">
        <w:rPr>
          <w:color w:val="000000"/>
          <w:szCs w:val="28"/>
        </w:rPr>
        <w:t>к Регламенту сопровождения инвестиционных проектов,</w:t>
      </w:r>
    </w:p>
    <w:p w:rsidR="00A218BD" w:rsidRPr="00535C1E" w:rsidRDefault="00A83D87" w:rsidP="00A218BD">
      <w:pPr>
        <w:pStyle w:val="2"/>
        <w:spacing w:line="240" w:lineRule="auto"/>
        <w:jc w:val="right"/>
        <w:rPr>
          <w:szCs w:val="28"/>
        </w:rPr>
      </w:pPr>
      <w:proofErr w:type="gramStart"/>
      <w:r w:rsidRPr="00535C1E">
        <w:rPr>
          <w:color w:val="000000"/>
          <w:szCs w:val="28"/>
        </w:rPr>
        <w:t>реализуемых</w:t>
      </w:r>
      <w:proofErr w:type="gramEnd"/>
      <w:r w:rsidRPr="00535C1E">
        <w:rPr>
          <w:color w:val="000000"/>
          <w:szCs w:val="28"/>
        </w:rPr>
        <w:t xml:space="preserve"> </w:t>
      </w:r>
      <w:r w:rsidR="0097248B" w:rsidRPr="00535C1E">
        <w:rPr>
          <w:szCs w:val="28"/>
        </w:rPr>
        <w:t>по принципу «о</w:t>
      </w:r>
      <w:r w:rsidRPr="00535C1E">
        <w:rPr>
          <w:szCs w:val="28"/>
        </w:rPr>
        <w:t>дного окна»</w:t>
      </w:r>
    </w:p>
    <w:p w:rsidR="00A83D87" w:rsidRPr="00535C1E" w:rsidRDefault="00A83D87" w:rsidP="00A218BD">
      <w:pPr>
        <w:pStyle w:val="2"/>
        <w:spacing w:line="240" w:lineRule="auto"/>
        <w:jc w:val="right"/>
        <w:rPr>
          <w:b/>
          <w:bCs/>
          <w:szCs w:val="28"/>
        </w:rPr>
      </w:pPr>
      <w:r w:rsidRPr="00535C1E">
        <w:rPr>
          <w:szCs w:val="28"/>
        </w:rPr>
        <w:t>на территории Новокузнецкого городского округа</w:t>
      </w:r>
    </w:p>
    <w:p w:rsidR="00A83D87" w:rsidRPr="00535C1E" w:rsidRDefault="00A83D87" w:rsidP="00A83D87">
      <w:pPr>
        <w:autoSpaceDE w:val="0"/>
        <w:autoSpaceDN w:val="0"/>
        <w:adjustRightInd w:val="0"/>
        <w:jc w:val="center"/>
        <w:outlineLvl w:val="0"/>
        <w:rPr>
          <w:sz w:val="28"/>
          <w:szCs w:val="26"/>
        </w:rPr>
      </w:pPr>
    </w:p>
    <w:p w:rsidR="00A83D87" w:rsidRPr="00535C1E" w:rsidRDefault="00A83D87" w:rsidP="00A83D87">
      <w:pPr>
        <w:autoSpaceDE w:val="0"/>
        <w:autoSpaceDN w:val="0"/>
        <w:adjustRightInd w:val="0"/>
        <w:jc w:val="center"/>
        <w:outlineLvl w:val="0"/>
        <w:rPr>
          <w:sz w:val="28"/>
          <w:szCs w:val="26"/>
        </w:rPr>
      </w:pPr>
      <w:r w:rsidRPr="00535C1E">
        <w:rPr>
          <w:sz w:val="28"/>
          <w:szCs w:val="26"/>
        </w:rPr>
        <w:t xml:space="preserve">Реестр инвестиционных проектов </w:t>
      </w:r>
      <w:r w:rsidR="0097248B" w:rsidRPr="00535C1E">
        <w:rPr>
          <w:sz w:val="28"/>
          <w:szCs w:val="26"/>
        </w:rPr>
        <w:t>Новокузнецкого городского округа</w:t>
      </w:r>
    </w:p>
    <w:p w:rsidR="00A83D87" w:rsidRPr="00535C1E" w:rsidRDefault="00A83D87" w:rsidP="00A83D87">
      <w:pPr>
        <w:autoSpaceDE w:val="0"/>
        <w:autoSpaceDN w:val="0"/>
        <w:adjustRightInd w:val="0"/>
        <w:jc w:val="right"/>
        <w:outlineLvl w:val="0"/>
        <w:rPr>
          <w:rFonts w:ascii="Arial" w:hAnsi="Arial" w:cs="Arial"/>
          <w:sz w:val="36"/>
          <w:szCs w:val="26"/>
        </w:rPr>
      </w:pPr>
    </w:p>
    <w:tbl>
      <w:tblPr>
        <w:tblW w:w="15607" w:type="dxa"/>
        <w:tblInd w:w="-501" w:type="dxa"/>
        <w:tblLayout w:type="fixed"/>
        <w:tblLook w:val="04A0"/>
      </w:tblPr>
      <w:tblGrid>
        <w:gridCol w:w="441"/>
        <w:gridCol w:w="992"/>
        <w:gridCol w:w="1337"/>
        <w:gridCol w:w="1560"/>
        <w:gridCol w:w="1134"/>
        <w:gridCol w:w="1417"/>
        <w:gridCol w:w="1214"/>
        <w:gridCol w:w="937"/>
        <w:gridCol w:w="937"/>
        <w:gridCol w:w="851"/>
        <w:gridCol w:w="936"/>
        <w:gridCol w:w="1146"/>
        <w:gridCol w:w="949"/>
        <w:gridCol w:w="906"/>
        <w:gridCol w:w="850"/>
      </w:tblGrid>
      <w:tr w:rsidR="00A83D87" w:rsidRPr="00535C1E" w:rsidTr="00AA5EDA">
        <w:trPr>
          <w:trHeight w:val="735"/>
        </w:trPr>
        <w:tc>
          <w:tcPr>
            <w:tcW w:w="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 xml:space="preserve">№ </w:t>
            </w:r>
            <w:proofErr w:type="spellStart"/>
            <w:proofErr w:type="gramStart"/>
            <w:r w:rsidRPr="00535C1E">
              <w:rPr>
                <w:bCs/>
                <w:sz w:val="20"/>
                <w:szCs w:val="20"/>
              </w:rPr>
              <w:t>п</w:t>
            </w:r>
            <w:proofErr w:type="spellEnd"/>
            <w:proofErr w:type="gramEnd"/>
            <w:r w:rsidRPr="00535C1E">
              <w:rPr>
                <w:bCs/>
                <w:sz w:val="20"/>
                <w:szCs w:val="20"/>
              </w:rPr>
              <w:t>/</w:t>
            </w:r>
            <w:proofErr w:type="spellStart"/>
            <w:r w:rsidRPr="00535C1E">
              <w:rPr>
                <w:bCs/>
                <w:sz w:val="20"/>
                <w:szCs w:val="20"/>
              </w:rPr>
              <w:t>п</w:t>
            </w:r>
            <w:proofErr w:type="spellEnd"/>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83D87" w:rsidRPr="00535C1E" w:rsidRDefault="00A83D87" w:rsidP="0097248B">
            <w:pPr>
              <w:jc w:val="center"/>
              <w:rPr>
                <w:bCs/>
                <w:sz w:val="20"/>
                <w:szCs w:val="20"/>
              </w:rPr>
            </w:pPr>
            <w:r w:rsidRPr="00535C1E">
              <w:rPr>
                <w:bCs/>
                <w:sz w:val="20"/>
                <w:szCs w:val="20"/>
              </w:rPr>
              <w:t xml:space="preserve">Место реализации проекта </w:t>
            </w:r>
          </w:p>
        </w:tc>
        <w:tc>
          <w:tcPr>
            <w:tcW w:w="13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Полное наименование и краткое содержание проекта. Дата начала</w:t>
            </w:r>
            <w:r w:rsidR="0097248B" w:rsidRPr="00535C1E">
              <w:rPr>
                <w:bCs/>
                <w:sz w:val="20"/>
                <w:szCs w:val="20"/>
              </w:rPr>
              <w:t xml:space="preserve"> и окончания реализации проекта</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 xml:space="preserve">Полное наименование организации (с указанием организационно-правовой формы) - держателя инвестиционного </w:t>
            </w:r>
            <w:r w:rsidR="0097248B" w:rsidRPr="00535C1E">
              <w:rPr>
                <w:bCs/>
                <w:sz w:val="20"/>
                <w:szCs w:val="20"/>
              </w:rPr>
              <w:t>проекта и его контактные данные</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Форма и объем государственной поддержки и со</w:t>
            </w:r>
            <w:r w:rsidR="0097248B" w:rsidRPr="00535C1E">
              <w:rPr>
                <w:bCs/>
                <w:sz w:val="20"/>
                <w:szCs w:val="20"/>
              </w:rPr>
              <w:t>действия</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Всего инвестиций, в том числе собственные сре</w:t>
            </w:r>
            <w:r w:rsidR="0097248B" w:rsidRPr="00535C1E">
              <w:rPr>
                <w:bCs/>
                <w:sz w:val="20"/>
                <w:szCs w:val="20"/>
              </w:rPr>
              <w:t>дства. Срок окупаемости проекта</w:t>
            </w:r>
          </w:p>
        </w:tc>
        <w:tc>
          <w:tcPr>
            <w:tcW w:w="12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D87" w:rsidRPr="00535C1E" w:rsidRDefault="00A83D87" w:rsidP="00D13289">
            <w:pPr>
              <w:jc w:val="center"/>
              <w:rPr>
                <w:bCs/>
                <w:sz w:val="20"/>
                <w:szCs w:val="20"/>
              </w:rPr>
            </w:pPr>
            <w:r w:rsidRPr="00535C1E">
              <w:rPr>
                <w:bCs/>
                <w:sz w:val="20"/>
                <w:szCs w:val="20"/>
              </w:rPr>
              <w:t xml:space="preserve">Информация о стадии </w:t>
            </w:r>
            <w:r w:rsidR="0097248B" w:rsidRPr="00535C1E">
              <w:rPr>
                <w:bCs/>
                <w:sz w:val="20"/>
                <w:szCs w:val="20"/>
              </w:rPr>
              <w:t xml:space="preserve">и ходе реализации </w:t>
            </w:r>
            <w:proofErr w:type="spellStart"/>
            <w:r w:rsidR="0097248B" w:rsidRPr="00535C1E">
              <w:rPr>
                <w:bCs/>
                <w:sz w:val="20"/>
                <w:szCs w:val="20"/>
              </w:rPr>
              <w:t>инвестпроекта</w:t>
            </w:r>
            <w:proofErr w:type="spellEnd"/>
          </w:p>
        </w:tc>
        <w:tc>
          <w:tcPr>
            <w:tcW w:w="187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 xml:space="preserve">Эффект от реализации </w:t>
            </w:r>
            <w:proofErr w:type="spellStart"/>
            <w:r w:rsidRPr="00535C1E">
              <w:rPr>
                <w:bCs/>
                <w:sz w:val="20"/>
                <w:szCs w:val="20"/>
              </w:rPr>
              <w:t>инвестпроекта</w:t>
            </w:r>
            <w:proofErr w:type="spellEnd"/>
            <w:r w:rsidRPr="00535C1E">
              <w:rPr>
                <w:bCs/>
                <w:sz w:val="20"/>
                <w:szCs w:val="20"/>
              </w:rPr>
              <w:t xml:space="preserve"> (бюджетный, экономический, социальный)</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 xml:space="preserve">Площадь </w:t>
            </w:r>
            <w:proofErr w:type="spellStart"/>
            <w:r w:rsidRPr="00535C1E">
              <w:rPr>
                <w:bCs/>
                <w:sz w:val="20"/>
                <w:szCs w:val="20"/>
              </w:rPr>
              <w:t>з</w:t>
            </w:r>
            <w:proofErr w:type="spellEnd"/>
            <w:r w:rsidRPr="00535C1E">
              <w:rPr>
                <w:bCs/>
                <w:sz w:val="20"/>
                <w:szCs w:val="20"/>
              </w:rPr>
              <w:t>/у, кв. м.</w:t>
            </w:r>
          </w:p>
        </w:tc>
        <w:tc>
          <w:tcPr>
            <w:tcW w:w="9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Сфера деятельности</w:t>
            </w:r>
          </w:p>
        </w:tc>
        <w:tc>
          <w:tcPr>
            <w:tcW w:w="11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83D87" w:rsidRPr="00535C1E" w:rsidRDefault="00A83D87" w:rsidP="00AA5EDA">
            <w:pPr>
              <w:jc w:val="center"/>
              <w:rPr>
                <w:bCs/>
                <w:sz w:val="20"/>
                <w:szCs w:val="20"/>
              </w:rPr>
            </w:pPr>
            <w:r w:rsidRPr="00535C1E">
              <w:rPr>
                <w:bCs/>
                <w:sz w:val="20"/>
                <w:szCs w:val="20"/>
              </w:rPr>
              <w:t xml:space="preserve">Дата </w:t>
            </w:r>
            <w:r w:rsidR="00AA5EDA" w:rsidRPr="00535C1E">
              <w:rPr>
                <w:bCs/>
                <w:sz w:val="20"/>
                <w:szCs w:val="20"/>
              </w:rPr>
              <w:t>рассмотрения проектным офисом</w:t>
            </w:r>
          </w:p>
        </w:tc>
        <w:tc>
          <w:tcPr>
            <w:tcW w:w="94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Наличие соглашения</w:t>
            </w:r>
          </w:p>
        </w:tc>
        <w:tc>
          <w:tcPr>
            <w:tcW w:w="9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 xml:space="preserve">Договор аренды </w:t>
            </w:r>
            <w:proofErr w:type="spellStart"/>
            <w:r w:rsidRPr="00535C1E">
              <w:rPr>
                <w:bCs/>
                <w:sz w:val="20"/>
                <w:szCs w:val="20"/>
              </w:rPr>
              <w:t>з</w:t>
            </w:r>
            <w:proofErr w:type="spellEnd"/>
            <w:r w:rsidRPr="00535C1E">
              <w:rPr>
                <w:bCs/>
                <w:sz w:val="20"/>
                <w:szCs w:val="20"/>
              </w:rPr>
              <w:t>/у</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Проблемные вопросы</w:t>
            </w:r>
          </w:p>
        </w:tc>
      </w:tr>
      <w:tr w:rsidR="00A83D87" w:rsidRPr="00535C1E" w:rsidTr="00AA5EDA">
        <w:trPr>
          <w:trHeight w:val="1035"/>
        </w:trPr>
        <w:tc>
          <w:tcPr>
            <w:tcW w:w="441" w:type="dxa"/>
            <w:vMerge/>
            <w:tcBorders>
              <w:top w:val="single" w:sz="4" w:space="0" w:color="auto"/>
              <w:left w:val="single" w:sz="8" w:space="0" w:color="auto"/>
              <w:bottom w:val="single" w:sz="8" w:space="0" w:color="000000"/>
              <w:right w:val="single" w:sz="8" w:space="0" w:color="auto"/>
            </w:tcBorders>
            <w:vAlign w:val="center"/>
            <w:hideMark/>
          </w:tcPr>
          <w:p w:rsidR="00A83D87" w:rsidRPr="00535C1E" w:rsidRDefault="00A83D87" w:rsidP="00D13289">
            <w:pPr>
              <w:rPr>
                <w:bCs/>
                <w:sz w:val="20"/>
                <w:szCs w:val="20"/>
              </w:rPr>
            </w:pPr>
          </w:p>
        </w:tc>
        <w:tc>
          <w:tcPr>
            <w:tcW w:w="992" w:type="dxa"/>
            <w:vMerge/>
            <w:tcBorders>
              <w:top w:val="single" w:sz="4" w:space="0" w:color="auto"/>
              <w:left w:val="single" w:sz="8" w:space="0" w:color="auto"/>
              <w:bottom w:val="single" w:sz="8" w:space="0" w:color="000000"/>
              <w:right w:val="single" w:sz="8" w:space="0" w:color="auto"/>
            </w:tcBorders>
            <w:vAlign w:val="center"/>
            <w:hideMark/>
          </w:tcPr>
          <w:p w:rsidR="00A83D87" w:rsidRPr="00535C1E" w:rsidRDefault="00A83D87" w:rsidP="00D13289">
            <w:pPr>
              <w:rPr>
                <w:bCs/>
                <w:sz w:val="20"/>
                <w:szCs w:val="20"/>
              </w:rPr>
            </w:pPr>
          </w:p>
        </w:tc>
        <w:tc>
          <w:tcPr>
            <w:tcW w:w="1337" w:type="dxa"/>
            <w:vMerge/>
            <w:tcBorders>
              <w:top w:val="single" w:sz="4" w:space="0" w:color="auto"/>
              <w:left w:val="single" w:sz="8" w:space="0" w:color="auto"/>
              <w:bottom w:val="single" w:sz="8" w:space="0" w:color="000000"/>
              <w:right w:val="single" w:sz="8" w:space="0" w:color="auto"/>
            </w:tcBorders>
            <w:vAlign w:val="center"/>
            <w:hideMark/>
          </w:tcPr>
          <w:p w:rsidR="00A83D87" w:rsidRPr="00535C1E" w:rsidRDefault="00A83D87" w:rsidP="00D13289">
            <w:pPr>
              <w:rPr>
                <w:bCs/>
                <w:sz w:val="20"/>
                <w:szCs w:val="20"/>
              </w:rPr>
            </w:pPr>
          </w:p>
        </w:tc>
        <w:tc>
          <w:tcPr>
            <w:tcW w:w="1560" w:type="dxa"/>
            <w:vMerge/>
            <w:tcBorders>
              <w:top w:val="single" w:sz="4" w:space="0" w:color="auto"/>
              <w:left w:val="single" w:sz="8" w:space="0" w:color="auto"/>
              <w:bottom w:val="single" w:sz="8" w:space="0" w:color="000000"/>
              <w:right w:val="single" w:sz="8" w:space="0" w:color="auto"/>
            </w:tcBorders>
            <w:vAlign w:val="center"/>
            <w:hideMark/>
          </w:tcPr>
          <w:p w:rsidR="00A83D87" w:rsidRPr="00535C1E" w:rsidRDefault="00A83D87" w:rsidP="00D13289">
            <w:pPr>
              <w:rPr>
                <w:bCs/>
                <w:sz w:val="20"/>
                <w:szCs w:val="20"/>
              </w:rPr>
            </w:pPr>
          </w:p>
        </w:tc>
        <w:tc>
          <w:tcPr>
            <w:tcW w:w="1134" w:type="dxa"/>
            <w:vMerge/>
            <w:tcBorders>
              <w:top w:val="single" w:sz="4" w:space="0" w:color="auto"/>
              <w:left w:val="single" w:sz="8" w:space="0" w:color="auto"/>
              <w:bottom w:val="single" w:sz="8" w:space="0" w:color="000000"/>
              <w:right w:val="single" w:sz="8" w:space="0" w:color="auto"/>
            </w:tcBorders>
            <w:vAlign w:val="center"/>
            <w:hideMark/>
          </w:tcPr>
          <w:p w:rsidR="00A83D87" w:rsidRPr="00535C1E" w:rsidRDefault="00A83D87" w:rsidP="00D13289">
            <w:pPr>
              <w:rPr>
                <w:bCs/>
                <w:sz w:val="20"/>
                <w:szCs w:val="20"/>
              </w:rPr>
            </w:pPr>
          </w:p>
        </w:tc>
        <w:tc>
          <w:tcPr>
            <w:tcW w:w="1417" w:type="dxa"/>
            <w:vMerge/>
            <w:tcBorders>
              <w:top w:val="single" w:sz="4" w:space="0" w:color="auto"/>
              <w:left w:val="single" w:sz="8" w:space="0" w:color="auto"/>
              <w:bottom w:val="single" w:sz="8" w:space="0" w:color="000000"/>
              <w:right w:val="single" w:sz="8" w:space="0" w:color="auto"/>
            </w:tcBorders>
            <w:vAlign w:val="center"/>
            <w:hideMark/>
          </w:tcPr>
          <w:p w:rsidR="00A83D87" w:rsidRPr="00535C1E" w:rsidRDefault="00A83D87" w:rsidP="00D13289">
            <w:pPr>
              <w:rPr>
                <w:bCs/>
                <w:sz w:val="20"/>
                <w:szCs w:val="20"/>
              </w:rPr>
            </w:pPr>
          </w:p>
        </w:tc>
        <w:tc>
          <w:tcPr>
            <w:tcW w:w="1214" w:type="dxa"/>
            <w:vMerge/>
            <w:tcBorders>
              <w:top w:val="single" w:sz="4" w:space="0" w:color="auto"/>
              <w:left w:val="single" w:sz="8" w:space="0" w:color="auto"/>
              <w:bottom w:val="single" w:sz="8" w:space="0" w:color="000000"/>
              <w:right w:val="single" w:sz="8" w:space="0" w:color="auto"/>
            </w:tcBorders>
            <w:vAlign w:val="center"/>
            <w:hideMark/>
          </w:tcPr>
          <w:p w:rsidR="00A83D87" w:rsidRPr="00535C1E" w:rsidRDefault="00A83D87" w:rsidP="00D13289">
            <w:pPr>
              <w:rPr>
                <w:bCs/>
                <w:sz w:val="20"/>
                <w:szCs w:val="20"/>
              </w:rPr>
            </w:pPr>
          </w:p>
        </w:tc>
        <w:tc>
          <w:tcPr>
            <w:tcW w:w="937" w:type="dxa"/>
            <w:tcBorders>
              <w:top w:val="single" w:sz="4" w:space="0" w:color="auto"/>
              <w:left w:val="nil"/>
              <w:bottom w:val="single" w:sz="8" w:space="0" w:color="auto"/>
              <w:right w:val="single" w:sz="8"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 xml:space="preserve">Количество вновь созданных </w:t>
            </w:r>
            <w:proofErr w:type="spellStart"/>
            <w:r w:rsidRPr="00535C1E">
              <w:rPr>
                <w:bCs/>
                <w:sz w:val="20"/>
                <w:szCs w:val="20"/>
              </w:rPr>
              <w:t>раб</w:t>
            </w:r>
            <w:proofErr w:type="gramStart"/>
            <w:r w:rsidRPr="00535C1E">
              <w:rPr>
                <w:bCs/>
                <w:sz w:val="20"/>
                <w:szCs w:val="20"/>
              </w:rPr>
              <w:t>.м</w:t>
            </w:r>
            <w:proofErr w:type="gramEnd"/>
            <w:r w:rsidRPr="00535C1E">
              <w:rPr>
                <w:bCs/>
                <w:sz w:val="20"/>
                <w:szCs w:val="20"/>
              </w:rPr>
              <w:t>ест</w:t>
            </w:r>
            <w:proofErr w:type="spellEnd"/>
          </w:p>
        </w:tc>
        <w:tc>
          <w:tcPr>
            <w:tcW w:w="937" w:type="dxa"/>
            <w:tcBorders>
              <w:top w:val="single" w:sz="4" w:space="0" w:color="auto"/>
              <w:left w:val="nil"/>
              <w:bottom w:val="single" w:sz="8" w:space="0" w:color="auto"/>
              <w:right w:val="single" w:sz="8"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Объем налоговых поступлений</w:t>
            </w:r>
          </w:p>
        </w:tc>
        <w:tc>
          <w:tcPr>
            <w:tcW w:w="851" w:type="dxa"/>
            <w:vMerge/>
            <w:tcBorders>
              <w:top w:val="single" w:sz="4" w:space="0" w:color="auto"/>
              <w:left w:val="single" w:sz="8" w:space="0" w:color="auto"/>
              <w:bottom w:val="single" w:sz="8" w:space="0" w:color="000000"/>
              <w:right w:val="single" w:sz="8" w:space="0" w:color="auto"/>
            </w:tcBorders>
            <w:vAlign w:val="center"/>
            <w:hideMark/>
          </w:tcPr>
          <w:p w:rsidR="00A83D87" w:rsidRPr="00535C1E" w:rsidRDefault="00A83D87" w:rsidP="00D13289">
            <w:pPr>
              <w:rPr>
                <w:bCs/>
                <w:sz w:val="20"/>
                <w:szCs w:val="20"/>
              </w:rPr>
            </w:pPr>
          </w:p>
        </w:tc>
        <w:tc>
          <w:tcPr>
            <w:tcW w:w="936" w:type="dxa"/>
            <w:vMerge/>
            <w:tcBorders>
              <w:top w:val="single" w:sz="4" w:space="0" w:color="auto"/>
              <w:left w:val="single" w:sz="8" w:space="0" w:color="auto"/>
              <w:bottom w:val="single" w:sz="8" w:space="0" w:color="000000"/>
              <w:right w:val="single" w:sz="8" w:space="0" w:color="auto"/>
            </w:tcBorders>
            <w:vAlign w:val="center"/>
            <w:hideMark/>
          </w:tcPr>
          <w:p w:rsidR="00A83D87" w:rsidRPr="00535C1E" w:rsidRDefault="00A83D87" w:rsidP="00D13289">
            <w:pPr>
              <w:rPr>
                <w:bCs/>
                <w:sz w:val="20"/>
                <w:szCs w:val="20"/>
              </w:rPr>
            </w:pPr>
          </w:p>
        </w:tc>
        <w:tc>
          <w:tcPr>
            <w:tcW w:w="1146" w:type="dxa"/>
            <w:vMerge/>
            <w:tcBorders>
              <w:top w:val="single" w:sz="4" w:space="0" w:color="auto"/>
              <w:left w:val="single" w:sz="8" w:space="0" w:color="auto"/>
              <w:bottom w:val="single" w:sz="8" w:space="0" w:color="000000"/>
              <w:right w:val="single" w:sz="8" w:space="0" w:color="auto"/>
            </w:tcBorders>
            <w:vAlign w:val="center"/>
            <w:hideMark/>
          </w:tcPr>
          <w:p w:rsidR="00A83D87" w:rsidRPr="00535C1E" w:rsidRDefault="00A83D87" w:rsidP="00D13289">
            <w:pPr>
              <w:rPr>
                <w:bCs/>
                <w:sz w:val="20"/>
                <w:szCs w:val="20"/>
              </w:rPr>
            </w:pPr>
          </w:p>
        </w:tc>
        <w:tc>
          <w:tcPr>
            <w:tcW w:w="949" w:type="dxa"/>
            <w:vMerge/>
            <w:tcBorders>
              <w:top w:val="single" w:sz="4" w:space="0" w:color="auto"/>
              <w:left w:val="single" w:sz="8" w:space="0" w:color="auto"/>
              <w:bottom w:val="single" w:sz="8" w:space="0" w:color="000000"/>
              <w:right w:val="single" w:sz="8" w:space="0" w:color="auto"/>
            </w:tcBorders>
            <w:vAlign w:val="center"/>
            <w:hideMark/>
          </w:tcPr>
          <w:p w:rsidR="00A83D87" w:rsidRPr="00535C1E" w:rsidRDefault="00A83D87" w:rsidP="00D13289">
            <w:pPr>
              <w:rPr>
                <w:bCs/>
                <w:sz w:val="20"/>
                <w:szCs w:val="20"/>
              </w:rPr>
            </w:pPr>
          </w:p>
        </w:tc>
        <w:tc>
          <w:tcPr>
            <w:tcW w:w="906" w:type="dxa"/>
            <w:vMerge/>
            <w:tcBorders>
              <w:top w:val="single" w:sz="4" w:space="0" w:color="auto"/>
              <w:left w:val="single" w:sz="8" w:space="0" w:color="auto"/>
              <w:bottom w:val="single" w:sz="8" w:space="0" w:color="000000"/>
              <w:right w:val="single" w:sz="8" w:space="0" w:color="auto"/>
            </w:tcBorders>
            <w:vAlign w:val="center"/>
            <w:hideMark/>
          </w:tcPr>
          <w:p w:rsidR="00A83D87" w:rsidRPr="00535C1E" w:rsidRDefault="00A83D87" w:rsidP="00D13289">
            <w:pPr>
              <w:rPr>
                <w:bCs/>
                <w:sz w:val="20"/>
                <w:szCs w:val="20"/>
              </w:rPr>
            </w:pPr>
          </w:p>
        </w:tc>
        <w:tc>
          <w:tcPr>
            <w:tcW w:w="850" w:type="dxa"/>
            <w:vMerge/>
            <w:tcBorders>
              <w:top w:val="single" w:sz="4" w:space="0" w:color="auto"/>
              <w:left w:val="single" w:sz="8" w:space="0" w:color="auto"/>
              <w:bottom w:val="single" w:sz="8" w:space="0" w:color="000000"/>
              <w:right w:val="single" w:sz="8" w:space="0" w:color="auto"/>
            </w:tcBorders>
            <w:vAlign w:val="center"/>
            <w:hideMark/>
          </w:tcPr>
          <w:p w:rsidR="00A83D87" w:rsidRPr="00535C1E" w:rsidRDefault="00A83D87" w:rsidP="00D13289">
            <w:pPr>
              <w:rPr>
                <w:bCs/>
                <w:sz w:val="20"/>
                <w:szCs w:val="20"/>
              </w:rPr>
            </w:pPr>
          </w:p>
        </w:tc>
      </w:tr>
      <w:tr w:rsidR="00A83D87" w:rsidRPr="00535C1E" w:rsidTr="00AA5EDA">
        <w:trPr>
          <w:trHeight w:val="300"/>
        </w:trPr>
        <w:tc>
          <w:tcPr>
            <w:tcW w:w="441" w:type="dxa"/>
            <w:tcBorders>
              <w:top w:val="nil"/>
              <w:left w:val="single" w:sz="8" w:space="0" w:color="auto"/>
              <w:bottom w:val="nil"/>
              <w:right w:val="single" w:sz="8"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1</w:t>
            </w:r>
          </w:p>
        </w:tc>
        <w:tc>
          <w:tcPr>
            <w:tcW w:w="992" w:type="dxa"/>
            <w:tcBorders>
              <w:top w:val="nil"/>
              <w:left w:val="nil"/>
              <w:bottom w:val="nil"/>
              <w:right w:val="single" w:sz="8"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2</w:t>
            </w:r>
          </w:p>
        </w:tc>
        <w:tc>
          <w:tcPr>
            <w:tcW w:w="1337" w:type="dxa"/>
            <w:tcBorders>
              <w:top w:val="nil"/>
              <w:left w:val="nil"/>
              <w:bottom w:val="nil"/>
              <w:right w:val="single" w:sz="8"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3</w:t>
            </w:r>
          </w:p>
        </w:tc>
        <w:tc>
          <w:tcPr>
            <w:tcW w:w="1560" w:type="dxa"/>
            <w:tcBorders>
              <w:top w:val="nil"/>
              <w:left w:val="nil"/>
              <w:bottom w:val="nil"/>
              <w:right w:val="single" w:sz="8"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4</w:t>
            </w:r>
          </w:p>
        </w:tc>
        <w:tc>
          <w:tcPr>
            <w:tcW w:w="1134" w:type="dxa"/>
            <w:tcBorders>
              <w:top w:val="nil"/>
              <w:left w:val="nil"/>
              <w:bottom w:val="nil"/>
              <w:right w:val="single" w:sz="8"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5</w:t>
            </w:r>
          </w:p>
        </w:tc>
        <w:tc>
          <w:tcPr>
            <w:tcW w:w="1417" w:type="dxa"/>
            <w:tcBorders>
              <w:top w:val="nil"/>
              <w:left w:val="nil"/>
              <w:bottom w:val="nil"/>
              <w:right w:val="single" w:sz="8"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6</w:t>
            </w:r>
          </w:p>
        </w:tc>
        <w:tc>
          <w:tcPr>
            <w:tcW w:w="1214" w:type="dxa"/>
            <w:tcBorders>
              <w:top w:val="nil"/>
              <w:left w:val="nil"/>
              <w:bottom w:val="nil"/>
              <w:right w:val="single" w:sz="8" w:space="0" w:color="auto"/>
            </w:tcBorders>
            <w:shd w:val="clear" w:color="auto" w:fill="auto"/>
            <w:vAlign w:val="center"/>
            <w:hideMark/>
          </w:tcPr>
          <w:p w:rsidR="00A83D87" w:rsidRPr="00535C1E" w:rsidRDefault="00A83D87" w:rsidP="00D13289">
            <w:pPr>
              <w:jc w:val="center"/>
              <w:rPr>
                <w:bCs/>
                <w:sz w:val="20"/>
                <w:szCs w:val="20"/>
              </w:rPr>
            </w:pPr>
            <w:r w:rsidRPr="00535C1E">
              <w:rPr>
                <w:bCs/>
                <w:sz w:val="20"/>
                <w:szCs w:val="20"/>
              </w:rPr>
              <w:t>7</w:t>
            </w:r>
          </w:p>
        </w:tc>
        <w:tc>
          <w:tcPr>
            <w:tcW w:w="937" w:type="dxa"/>
            <w:tcBorders>
              <w:top w:val="nil"/>
              <w:left w:val="nil"/>
              <w:bottom w:val="nil"/>
              <w:right w:val="single" w:sz="8"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8</w:t>
            </w:r>
          </w:p>
        </w:tc>
        <w:tc>
          <w:tcPr>
            <w:tcW w:w="937" w:type="dxa"/>
            <w:tcBorders>
              <w:top w:val="nil"/>
              <w:left w:val="nil"/>
              <w:bottom w:val="nil"/>
              <w:right w:val="single" w:sz="8"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9</w:t>
            </w:r>
          </w:p>
        </w:tc>
        <w:tc>
          <w:tcPr>
            <w:tcW w:w="851" w:type="dxa"/>
            <w:tcBorders>
              <w:top w:val="nil"/>
              <w:left w:val="nil"/>
              <w:bottom w:val="nil"/>
              <w:right w:val="single" w:sz="8"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10</w:t>
            </w:r>
          </w:p>
        </w:tc>
        <w:tc>
          <w:tcPr>
            <w:tcW w:w="936" w:type="dxa"/>
            <w:tcBorders>
              <w:top w:val="nil"/>
              <w:left w:val="nil"/>
              <w:bottom w:val="nil"/>
              <w:right w:val="single" w:sz="8" w:space="0" w:color="auto"/>
            </w:tcBorders>
            <w:shd w:val="clear" w:color="000000" w:fill="FFFFFF"/>
            <w:vAlign w:val="center"/>
            <w:hideMark/>
          </w:tcPr>
          <w:p w:rsidR="00A83D87" w:rsidRPr="00535C1E" w:rsidRDefault="00A83D87" w:rsidP="00D13289">
            <w:pPr>
              <w:jc w:val="center"/>
              <w:rPr>
                <w:bCs/>
                <w:sz w:val="20"/>
                <w:szCs w:val="20"/>
              </w:rPr>
            </w:pPr>
            <w:r w:rsidRPr="00535C1E">
              <w:rPr>
                <w:bCs/>
                <w:sz w:val="20"/>
                <w:szCs w:val="20"/>
              </w:rPr>
              <w:t>11</w:t>
            </w:r>
          </w:p>
        </w:tc>
        <w:tc>
          <w:tcPr>
            <w:tcW w:w="1146" w:type="dxa"/>
            <w:tcBorders>
              <w:top w:val="nil"/>
              <w:left w:val="nil"/>
              <w:bottom w:val="nil"/>
              <w:right w:val="single" w:sz="8" w:space="0" w:color="auto"/>
            </w:tcBorders>
            <w:shd w:val="clear" w:color="000000" w:fill="FFFFFF"/>
            <w:noWrap/>
            <w:vAlign w:val="bottom"/>
            <w:hideMark/>
          </w:tcPr>
          <w:p w:rsidR="00A83D87" w:rsidRPr="00535C1E" w:rsidRDefault="00A83D87" w:rsidP="00D13289">
            <w:pPr>
              <w:jc w:val="center"/>
              <w:rPr>
                <w:bCs/>
                <w:sz w:val="20"/>
                <w:szCs w:val="20"/>
              </w:rPr>
            </w:pPr>
            <w:r w:rsidRPr="00535C1E">
              <w:rPr>
                <w:bCs/>
                <w:sz w:val="20"/>
                <w:szCs w:val="20"/>
              </w:rPr>
              <w:t>12</w:t>
            </w:r>
          </w:p>
        </w:tc>
        <w:tc>
          <w:tcPr>
            <w:tcW w:w="949" w:type="dxa"/>
            <w:tcBorders>
              <w:top w:val="nil"/>
              <w:left w:val="nil"/>
              <w:bottom w:val="nil"/>
              <w:right w:val="single" w:sz="8" w:space="0" w:color="auto"/>
            </w:tcBorders>
            <w:shd w:val="clear" w:color="000000" w:fill="FFFFFF"/>
            <w:noWrap/>
            <w:vAlign w:val="bottom"/>
            <w:hideMark/>
          </w:tcPr>
          <w:p w:rsidR="00A83D87" w:rsidRPr="00535C1E" w:rsidRDefault="00A83D87" w:rsidP="00D13289">
            <w:pPr>
              <w:jc w:val="center"/>
              <w:rPr>
                <w:bCs/>
                <w:sz w:val="20"/>
                <w:szCs w:val="20"/>
              </w:rPr>
            </w:pPr>
            <w:r w:rsidRPr="00535C1E">
              <w:rPr>
                <w:bCs/>
                <w:sz w:val="20"/>
                <w:szCs w:val="20"/>
              </w:rPr>
              <w:t>13</w:t>
            </w:r>
          </w:p>
        </w:tc>
        <w:tc>
          <w:tcPr>
            <w:tcW w:w="906" w:type="dxa"/>
            <w:tcBorders>
              <w:top w:val="nil"/>
              <w:left w:val="nil"/>
              <w:bottom w:val="nil"/>
              <w:right w:val="single" w:sz="8" w:space="0" w:color="auto"/>
            </w:tcBorders>
            <w:shd w:val="clear" w:color="000000" w:fill="FFFFFF"/>
            <w:noWrap/>
            <w:vAlign w:val="bottom"/>
            <w:hideMark/>
          </w:tcPr>
          <w:p w:rsidR="00A83D87" w:rsidRPr="00535C1E" w:rsidRDefault="00A83D87" w:rsidP="00D13289">
            <w:pPr>
              <w:jc w:val="center"/>
              <w:rPr>
                <w:bCs/>
                <w:sz w:val="20"/>
                <w:szCs w:val="20"/>
              </w:rPr>
            </w:pPr>
            <w:r w:rsidRPr="00535C1E">
              <w:rPr>
                <w:bCs/>
                <w:sz w:val="20"/>
                <w:szCs w:val="20"/>
              </w:rPr>
              <w:t>14</w:t>
            </w:r>
          </w:p>
        </w:tc>
        <w:tc>
          <w:tcPr>
            <w:tcW w:w="850" w:type="dxa"/>
            <w:tcBorders>
              <w:top w:val="nil"/>
              <w:left w:val="nil"/>
              <w:bottom w:val="nil"/>
              <w:right w:val="single" w:sz="8" w:space="0" w:color="auto"/>
            </w:tcBorders>
            <w:shd w:val="clear" w:color="000000" w:fill="FFFFFF"/>
            <w:noWrap/>
            <w:vAlign w:val="bottom"/>
            <w:hideMark/>
          </w:tcPr>
          <w:p w:rsidR="00A83D87" w:rsidRPr="00535C1E" w:rsidRDefault="00A83D87" w:rsidP="00D13289">
            <w:pPr>
              <w:jc w:val="center"/>
              <w:rPr>
                <w:bCs/>
                <w:sz w:val="20"/>
                <w:szCs w:val="20"/>
              </w:rPr>
            </w:pPr>
            <w:r w:rsidRPr="00535C1E">
              <w:rPr>
                <w:bCs/>
                <w:sz w:val="20"/>
                <w:szCs w:val="20"/>
              </w:rPr>
              <w:t>15</w:t>
            </w:r>
          </w:p>
        </w:tc>
      </w:tr>
      <w:tr w:rsidR="00A83D87" w:rsidRPr="00535C1E" w:rsidTr="00AA5EDA">
        <w:trPr>
          <w:trHeight w:val="509"/>
        </w:trPr>
        <w:tc>
          <w:tcPr>
            <w:tcW w:w="441" w:type="dxa"/>
            <w:tcBorders>
              <w:top w:val="single" w:sz="4" w:space="0" w:color="auto"/>
              <w:left w:val="single" w:sz="8" w:space="0" w:color="auto"/>
              <w:bottom w:val="single" w:sz="4" w:space="0" w:color="auto"/>
              <w:right w:val="single" w:sz="8" w:space="0" w:color="auto"/>
            </w:tcBorders>
            <w:shd w:val="clear" w:color="000000" w:fill="FFFFFF"/>
            <w:vAlign w:val="center"/>
          </w:tcPr>
          <w:p w:rsidR="00A83D87" w:rsidRPr="00535C1E" w:rsidRDefault="00A83D87" w:rsidP="00D13289">
            <w:pPr>
              <w:jc w:val="center"/>
              <w:rPr>
                <w:sz w:val="20"/>
                <w:szCs w:val="20"/>
              </w:rPr>
            </w:pPr>
          </w:p>
        </w:tc>
        <w:tc>
          <w:tcPr>
            <w:tcW w:w="992" w:type="dxa"/>
            <w:tcBorders>
              <w:top w:val="single" w:sz="4" w:space="0" w:color="auto"/>
              <w:left w:val="nil"/>
              <w:bottom w:val="single" w:sz="4" w:space="0" w:color="auto"/>
              <w:right w:val="single" w:sz="8" w:space="0" w:color="auto"/>
            </w:tcBorders>
            <w:shd w:val="clear" w:color="auto" w:fill="auto"/>
            <w:vAlign w:val="center"/>
          </w:tcPr>
          <w:p w:rsidR="00A83D87" w:rsidRPr="00535C1E" w:rsidRDefault="00A83D87" w:rsidP="00D13289">
            <w:pPr>
              <w:jc w:val="center"/>
              <w:rPr>
                <w:sz w:val="20"/>
                <w:szCs w:val="20"/>
              </w:rPr>
            </w:pPr>
          </w:p>
        </w:tc>
        <w:tc>
          <w:tcPr>
            <w:tcW w:w="1337" w:type="dxa"/>
            <w:tcBorders>
              <w:top w:val="single" w:sz="4" w:space="0" w:color="auto"/>
              <w:left w:val="nil"/>
              <w:bottom w:val="single" w:sz="4" w:space="0" w:color="auto"/>
              <w:right w:val="single" w:sz="8" w:space="0" w:color="auto"/>
            </w:tcBorders>
            <w:shd w:val="clear" w:color="auto" w:fill="auto"/>
            <w:vAlign w:val="center"/>
          </w:tcPr>
          <w:p w:rsidR="00A83D87" w:rsidRPr="00535C1E" w:rsidRDefault="00A83D87" w:rsidP="00D13289">
            <w:pPr>
              <w:jc w:val="center"/>
              <w:rPr>
                <w:sz w:val="20"/>
                <w:szCs w:val="20"/>
              </w:rPr>
            </w:pPr>
          </w:p>
        </w:tc>
        <w:tc>
          <w:tcPr>
            <w:tcW w:w="1560" w:type="dxa"/>
            <w:tcBorders>
              <w:top w:val="single" w:sz="4" w:space="0" w:color="auto"/>
              <w:left w:val="nil"/>
              <w:bottom w:val="single" w:sz="4" w:space="0" w:color="auto"/>
              <w:right w:val="single" w:sz="8" w:space="0" w:color="auto"/>
            </w:tcBorders>
            <w:shd w:val="clear" w:color="auto" w:fill="auto"/>
            <w:vAlign w:val="center"/>
          </w:tcPr>
          <w:p w:rsidR="00A83D87" w:rsidRPr="00535C1E" w:rsidRDefault="00A83D87" w:rsidP="00D13289">
            <w:pPr>
              <w:jc w:val="center"/>
              <w:rPr>
                <w:sz w:val="20"/>
                <w:szCs w:val="20"/>
              </w:rPr>
            </w:pPr>
          </w:p>
        </w:tc>
        <w:tc>
          <w:tcPr>
            <w:tcW w:w="1134" w:type="dxa"/>
            <w:tcBorders>
              <w:top w:val="single" w:sz="4" w:space="0" w:color="auto"/>
              <w:left w:val="nil"/>
              <w:bottom w:val="single" w:sz="4" w:space="0" w:color="auto"/>
              <w:right w:val="single" w:sz="8" w:space="0" w:color="auto"/>
            </w:tcBorders>
            <w:shd w:val="clear" w:color="auto" w:fill="auto"/>
            <w:vAlign w:val="center"/>
          </w:tcPr>
          <w:p w:rsidR="00A83D87" w:rsidRPr="00535C1E" w:rsidRDefault="00A83D87" w:rsidP="00D13289">
            <w:pPr>
              <w:jc w:val="center"/>
              <w:rPr>
                <w:sz w:val="20"/>
                <w:szCs w:val="20"/>
              </w:rPr>
            </w:pPr>
          </w:p>
        </w:tc>
        <w:tc>
          <w:tcPr>
            <w:tcW w:w="1417" w:type="dxa"/>
            <w:tcBorders>
              <w:top w:val="single" w:sz="4" w:space="0" w:color="auto"/>
              <w:left w:val="nil"/>
              <w:bottom w:val="single" w:sz="4" w:space="0" w:color="auto"/>
              <w:right w:val="single" w:sz="8" w:space="0" w:color="auto"/>
            </w:tcBorders>
            <w:shd w:val="clear" w:color="000000" w:fill="FFFFFF"/>
            <w:vAlign w:val="center"/>
          </w:tcPr>
          <w:p w:rsidR="00A83D87" w:rsidRPr="00535C1E" w:rsidRDefault="00A83D87" w:rsidP="00D13289">
            <w:pPr>
              <w:jc w:val="center"/>
              <w:rPr>
                <w:sz w:val="20"/>
                <w:szCs w:val="20"/>
              </w:rPr>
            </w:pPr>
          </w:p>
        </w:tc>
        <w:tc>
          <w:tcPr>
            <w:tcW w:w="1214" w:type="dxa"/>
            <w:tcBorders>
              <w:top w:val="single" w:sz="4" w:space="0" w:color="auto"/>
              <w:left w:val="nil"/>
              <w:bottom w:val="single" w:sz="4" w:space="0" w:color="auto"/>
              <w:right w:val="single" w:sz="8" w:space="0" w:color="auto"/>
            </w:tcBorders>
            <w:shd w:val="clear" w:color="auto" w:fill="auto"/>
            <w:vAlign w:val="center"/>
          </w:tcPr>
          <w:p w:rsidR="00A83D87" w:rsidRPr="00535C1E" w:rsidRDefault="00A83D87" w:rsidP="00D13289">
            <w:pPr>
              <w:jc w:val="center"/>
              <w:rPr>
                <w:sz w:val="20"/>
                <w:szCs w:val="20"/>
              </w:rPr>
            </w:pPr>
          </w:p>
        </w:tc>
        <w:tc>
          <w:tcPr>
            <w:tcW w:w="937" w:type="dxa"/>
            <w:tcBorders>
              <w:top w:val="single" w:sz="4" w:space="0" w:color="auto"/>
              <w:left w:val="nil"/>
              <w:bottom w:val="single" w:sz="4" w:space="0" w:color="auto"/>
              <w:right w:val="single" w:sz="8" w:space="0" w:color="auto"/>
            </w:tcBorders>
            <w:shd w:val="clear" w:color="000000" w:fill="FFFFFF"/>
            <w:vAlign w:val="center"/>
          </w:tcPr>
          <w:p w:rsidR="00A83D87" w:rsidRPr="00535C1E" w:rsidRDefault="00A83D87" w:rsidP="00D13289">
            <w:pPr>
              <w:jc w:val="center"/>
              <w:rPr>
                <w:sz w:val="20"/>
                <w:szCs w:val="20"/>
              </w:rPr>
            </w:pPr>
          </w:p>
        </w:tc>
        <w:tc>
          <w:tcPr>
            <w:tcW w:w="937" w:type="dxa"/>
            <w:tcBorders>
              <w:top w:val="single" w:sz="4" w:space="0" w:color="auto"/>
              <w:left w:val="nil"/>
              <w:bottom w:val="single" w:sz="4" w:space="0" w:color="auto"/>
              <w:right w:val="single" w:sz="8" w:space="0" w:color="auto"/>
            </w:tcBorders>
            <w:shd w:val="clear" w:color="000000" w:fill="FFFFFF"/>
            <w:vAlign w:val="center"/>
          </w:tcPr>
          <w:p w:rsidR="00A83D87" w:rsidRPr="00535C1E" w:rsidRDefault="00A83D87" w:rsidP="00D13289">
            <w:pPr>
              <w:jc w:val="center"/>
              <w:rPr>
                <w:sz w:val="20"/>
                <w:szCs w:val="20"/>
              </w:rPr>
            </w:pPr>
          </w:p>
        </w:tc>
        <w:tc>
          <w:tcPr>
            <w:tcW w:w="851" w:type="dxa"/>
            <w:tcBorders>
              <w:top w:val="single" w:sz="4" w:space="0" w:color="auto"/>
              <w:left w:val="nil"/>
              <w:bottom w:val="single" w:sz="4" w:space="0" w:color="auto"/>
              <w:right w:val="single" w:sz="8" w:space="0" w:color="auto"/>
            </w:tcBorders>
            <w:shd w:val="clear" w:color="000000" w:fill="FFFFFF"/>
            <w:vAlign w:val="center"/>
          </w:tcPr>
          <w:p w:rsidR="00A83D87" w:rsidRPr="00535C1E" w:rsidRDefault="00A83D87" w:rsidP="00D13289">
            <w:pPr>
              <w:jc w:val="center"/>
              <w:rPr>
                <w:sz w:val="20"/>
                <w:szCs w:val="20"/>
              </w:rPr>
            </w:pPr>
          </w:p>
        </w:tc>
        <w:tc>
          <w:tcPr>
            <w:tcW w:w="936" w:type="dxa"/>
            <w:tcBorders>
              <w:top w:val="single" w:sz="4" w:space="0" w:color="auto"/>
              <w:left w:val="nil"/>
              <w:bottom w:val="single" w:sz="4" w:space="0" w:color="auto"/>
              <w:right w:val="single" w:sz="8" w:space="0" w:color="auto"/>
            </w:tcBorders>
            <w:shd w:val="clear" w:color="000000" w:fill="FFFFFF"/>
            <w:vAlign w:val="center"/>
          </w:tcPr>
          <w:p w:rsidR="00A83D87" w:rsidRPr="00535C1E" w:rsidRDefault="00A83D87" w:rsidP="00D13289">
            <w:pPr>
              <w:jc w:val="center"/>
              <w:rPr>
                <w:sz w:val="20"/>
                <w:szCs w:val="20"/>
              </w:rPr>
            </w:pPr>
          </w:p>
        </w:tc>
        <w:tc>
          <w:tcPr>
            <w:tcW w:w="1146" w:type="dxa"/>
            <w:tcBorders>
              <w:top w:val="single" w:sz="4" w:space="0" w:color="auto"/>
              <w:left w:val="nil"/>
              <w:bottom w:val="single" w:sz="4" w:space="0" w:color="auto"/>
              <w:right w:val="single" w:sz="8" w:space="0" w:color="auto"/>
            </w:tcBorders>
            <w:shd w:val="clear" w:color="000000" w:fill="FFFFFF"/>
            <w:vAlign w:val="center"/>
          </w:tcPr>
          <w:p w:rsidR="00A83D87" w:rsidRPr="00535C1E" w:rsidRDefault="00A83D87" w:rsidP="00D13289">
            <w:pPr>
              <w:jc w:val="center"/>
              <w:rPr>
                <w:sz w:val="20"/>
                <w:szCs w:val="20"/>
              </w:rPr>
            </w:pPr>
          </w:p>
        </w:tc>
        <w:tc>
          <w:tcPr>
            <w:tcW w:w="949" w:type="dxa"/>
            <w:tcBorders>
              <w:top w:val="single" w:sz="4" w:space="0" w:color="auto"/>
              <w:left w:val="nil"/>
              <w:bottom w:val="single" w:sz="4" w:space="0" w:color="auto"/>
              <w:right w:val="single" w:sz="8" w:space="0" w:color="auto"/>
            </w:tcBorders>
            <w:shd w:val="clear" w:color="000000" w:fill="FFFFFF"/>
            <w:vAlign w:val="center"/>
          </w:tcPr>
          <w:p w:rsidR="00A83D87" w:rsidRPr="00535C1E" w:rsidRDefault="00A83D87" w:rsidP="00D13289">
            <w:pPr>
              <w:jc w:val="center"/>
              <w:rPr>
                <w:sz w:val="20"/>
                <w:szCs w:val="20"/>
              </w:rPr>
            </w:pPr>
          </w:p>
        </w:tc>
        <w:tc>
          <w:tcPr>
            <w:tcW w:w="906" w:type="dxa"/>
            <w:tcBorders>
              <w:top w:val="single" w:sz="4" w:space="0" w:color="auto"/>
              <w:left w:val="nil"/>
              <w:bottom w:val="single" w:sz="4" w:space="0" w:color="auto"/>
              <w:right w:val="single" w:sz="8" w:space="0" w:color="auto"/>
            </w:tcBorders>
            <w:shd w:val="clear" w:color="000000" w:fill="FFFFFF"/>
            <w:vAlign w:val="center"/>
          </w:tcPr>
          <w:p w:rsidR="00A83D87" w:rsidRPr="00535C1E" w:rsidRDefault="00A83D87" w:rsidP="00D13289">
            <w:pPr>
              <w:jc w:val="center"/>
              <w:rPr>
                <w:sz w:val="20"/>
                <w:szCs w:val="20"/>
              </w:rPr>
            </w:pPr>
          </w:p>
        </w:tc>
        <w:tc>
          <w:tcPr>
            <w:tcW w:w="850" w:type="dxa"/>
            <w:tcBorders>
              <w:top w:val="single" w:sz="4" w:space="0" w:color="auto"/>
              <w:left w:val="nil"/>
              <w:bottom w:val="single" w:sz="4" w:space="0" w:color="auto"/>
              <w:right w:val="single" w:sz="8" w:space="0" w:color="auto"/>
            </w:tcBorders>
            <w:shd w:val="clear" w:color="000000" w:fill="FFFFFF"/>
            <w:vAlign w:val="center"/>
          </w:tcPr>
          <w:p w:rsidR="00A83D87" w:rsidRPr="00535C1E" w:rsidRDefault="00A83D87" w:rsidP="00D13289">
            <w:pPr>
              <w:jc w:val="center"/>
              <w:rPr>
                <w:sz w:val="20"/>
                <w:szCs w:val="20"/>
              </w:rPr>
            </w:pPr>
          </w:p>
        </w:tc>
      </w:tr>
    </w:tbl>
    <w:p w:rsidR="00A83D87" w:rsidRPr="00535C1E" w:rsidRDefault="00A83D87" w:rsidP="00A83D87"/>
    <w:p w:rsidR="00A83D87" w:rsidRPr="00535C1E" w:rsidRDefault="00A83D87" w:rsidP="00A83D87">
      <w:pPr>
        <w:pStyle w:val="a7"/>
        <w:spacing w:before="0" w:beforeAutospacing="0" w:after="0" w:afterAutospacing="0"/>
        <w:ind w:firstLine="709"/>
        <w:jc w:val="both"/>
        <w:rPr>
          <w:b/>
          <w:sz w:val="26"/>
          <w:szCs w:val="26"/>
        </w:rPr>
      </w:pPr>
    </w:p>
    <w:p w:rsidR="003819E0" w:rsidRPr="00535C1E" w:rsidRDefault="003819E0">
      <w:pPr>
        <w:spacing w:after="200" w:line="276" w:lineRule="auto"/>
      </w:pPr>
      <w:r w:rsidRPr="00535C1E">
        <w:br w:type="page"/>
      </w:r>
    </w:p>
    <w:p w:rsidR="0096142B" w:rsidRPr="00535C1E" w:rsidRDefault="0096142B" w:rsidP="0096142B">
      <w:pPr>
        <w:jc w:val="right"/>
        <w:rPr>
          <w:b/>
          <w:sz w:val="28"/>
          <w:szCs w:val="28"/>
        </w:rPr>
      </w:pPr>
      <w:r w:rsidRPr="00535C1E">
        <w:rPr>
          <w:sz w:val="28"/>
          <w:szCs w:val="28"/>
        </w:rPr>
        <w:t xml:space="preserve">Приложение №6 </w:t>
      </w:r>
    </w:p>
    <w:p w:rsidR="0096142B" w:rsidRPr="00535C1E" w:rsidRDefault="0096142B" w:rsidP="0096142B">
      <w:pPr>
        <w:pStyle w:val="2"/>
        <w:spacing w:line="240" w:lineRule="auto"/>
        <w:ind w:firstLine="709"/>
        <w:jc w:val="right"/>
        <w:rPr>
          <w:color w:val="000000"/>
          <w:szCs w:val="28"/>
        </w:rPr>
      </w:pPr>
      <w:r w:rsidRPr="00535C1E">
        <w:rPr>
          <w:color w:val="000000"/>
          <w:szCs w:val="28"/>
        </w:rPr>
        <w:t>к Регламенту сопровождения инвестиционных проектов,</w:t>
      </w:r>
    </w:p>
    <w:p w:rsidR="0096142B" w:rsidRPr="00535C1E" w:rsidRDefault="0096142B" w:rsidP="0096142B">
      <w:pPr>
        <w:pStyle w:val="2"/>
        <w:spacing w:line="240" w:lineRule="auto"/>
        <w:jc w:val="right"/>
        <w:rPr>
          <w:szCs w:val="28"/>
        </w:rPr>
      </w:pPr>
      <w:proofErr w:type="gramStart"/>
      <w:r w:rsidRPr="00535C1E">
        <w:rPr>
          <w:color w:val="000000"/>
          <w:szCs w:val="28"/>
        </w:rPr>
        <w:t>реализуемых</w:t>
      </w:r>
      <w:proofErr w:type="gramEnd"/>
      <w:r w:rsidRPr="00535C1E">
        <w:rPr>
          <w:color w:val="000000"/>
          <w:szCs w:val="28"/>
        </w:rPr>
        <w:t xml:space="preserve"> </w:t>
      </w:r>
      <w:r w:rsidR="0097248B" w:rsidRPr="00535C1E">
        <w:rPr>
          <w:szCs w:val="28"/>
        </w:rPr>
        <w:t>по принципу «о</w:t>
      </w:r>
      <w:r w:rsidRPr="00535C1E">
        <w:rPr>
          <w:szCs w:val="28"/>
        </w:rPr>
        <w:t>дного окна»</w:t>
      </w:r>
    </w:p>
    <w:p w:rsidR="0096142B" w:rsidRPr="00535C1E" w:rsidRDefault="0096142B" w:rsidP="0096142B">
      <w:pPr>
        <w:pStyle w:val="2"/>
        <w:spacing w:line="240" w:lineRule="auto"/>
        <w:jc w:val="right"/>
        <w:rPr>
          <w:b/>
          <w:bCs/>
          <w:szCs w:val="28"/>
        </w:rPr>
      </w:pPr>
      <w:r w:rsidRPr="00535C1E">
        <w:rPr>
          <w:szCs w:val="28"/>
        </w:rPr>
        <w:t>на территории Новокузнецкого городского округа</w:t>
      </w:r>
    </w:p>
    <w:p w:rsidR="0096142B" w:rsidRPr="00535C1E" w:rsidRDefault="0096142B" w:rsidP="0096142B">
      <w:pPr>
        <w:autoSpaceDE w:val="0"/>
        <w:autoSpaceDN w:val="0"/>
        <w:adjustRightInd w:val="0"/>
        <w:jc w:val="center"/>
        <w:outlineLvl w:val="0"/>
        <w:rPr>
          <w:sz w:val="28"/>
          <w:szCs w:val="26"/>
        </w:rPr>
      </w:pPr>
    </w:p>
    <w:p w:rsidR="0096142B" w:rsidRPr="00535C1E" w:rsidRDefault="0096142B" w:rsidP="0096142B">
      <w:pPr>
        <w:autoSpaceDE w:val="0"/>
        <w:autoSpaceDN w:val="0"/>
        <w:adjustRightInd w:val="0"/>
        <w:jc w:val="center"/>
        <w:outlineLvl w:val="0"/>
        <w:rPr>
          <w:sz w:val="28"/>
          <w:szCs w:val="26"/>
        </w:rPr>
      </w:pPr>
      <w:r w:rsidRPr="00535C1E">
        <w:rPr>
          <w:sz w:val="28"/>
          <w:szCs w:val="26"/>
        </w:rPr>
        <w:t xml:space="preserve">Реестр инфраструктуры инвестиционных проектов </w:t>
      </w:r>
      <w:r w:rsidR="0097248B" w:rsidRPr="00535C1E">
        <w:rPr>
          <w:sz w:val="28"/>
          <w:szCs w:val="26"/>
        </w:rPr>
        <w:t>Новокузнецкого городского округа</w:t>
      </w:r>
    </w:p>
    <w:p w:rsidR="0096142B" w:rsidRPr="00535C1E" w:rsidRDefault="0096142B" w:rsidP="0096142B">
      <w:pPr>
        <w:autoSpaceDE w:val="0"/>
        <w:autoSpaceDN w:val="0"/>
        <w:adjustRightInd w:val="0"/>
        <w:jc w:val="right"/>
        <w:outlineLvl w:val="0"/>
        <w:rPr>
          <w:rFonts w:ascii="Arial" w:hAnsi="Arial" w:cs="Arial"/>
          <w:sz w:val="36"/>
          <w:szCs w:val="26"/>
        </w:rPr>
      </w:pPr>
    </w:p>
    <w:tbl>
      <w:tblPr>
        <w:tblW w:w="15635" w:type="dxa"/>
        <w:tblInd w:w="-501" w:type="dxa"/>
        <w:tblLayout w:type="fixed"/>
        <w:tblLook w:val="04A0"/>
      </w:tblPr>
      <w:tblGrid>
        <w:gridCol w:w="441"/>
        <w:gridCol w:w="2011"/>
        <w:gridCol w:w="1985"/>
        <w:gridCol w:w="1417"/>
        <w:gridCol w:w="1985"/>
        <w:gridCol w:w="2409"/>
        <w:gridCol w:w="2268"/>
        <w:gridCol w:w="1843"/>
        <w:gridCol w:w="1276"/>
      </w:tblGrid>
      <w:tr w:rsidR="0096142B" w:rsidRPr="00535C1E" w:rsidTr="0096142B">
        <w:trPr>
          <w:trHeight w:val="1863"/>
        </w:trPr>
        <w:tc>
          <w:tcPr>
            <w:tcW w:w="44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42B" w:rsidRPr="00535C1E" w:rsidRDefault="0096142B" w:rsidP="00D13289">
            <w:pPr>
              <w:jc w:val="center"/>
              <w:rPr>
                <w:bCs/>
                <w:sz w:val="20"/>
                <w:szCs w:val="20"/>
              </w:rPr>
            </w:pPr>
            <w:r w:rsidRPr="00535C1E">
              <w:rPr>
                <w:bCs/>
                <w:sz w:val="20"/>
                <w:szCs w:val="20"/>
              </w:rPr>
              <w:t xml:space="preserve">№ </w:t>
            </w:r>
            <w:proofErr w:type="spellStart"/>
            <w:proofErr w:type="gramStart"/>
            <w:r w:rsidRPr="00535C1E">
              <w:rPr>
                <w:bCs/>
                <w:sz w:val="20"/>
                <w:szCs w:val="20"/>
              </w:rPr>
              <w:t>п</w:t>
            </w:r>
            <w:proofErr w:type="spellEnd"/>
            <w:proofErr w:type="gramEnd"/>
            <w:r w:rsidRPr="00535C1E">
              <w:rPr>
                <w:bCs/>
                <w:sz w:val="20"/>
                <w:szCs w:val="20"/>
              </w:rPr>
              <w:t>/</w:t>
            </w:r>
            <w:proofErr w:type="spellStart"/>
            <w:r w:rsidRPr="00535C1E">
              <w:rPr>
                <w:bCs/>
                <w:sz w:val="20"/>
                <w:szCs w:val="20"/>
              </w:rPr>
              <w:t>п</w:t>
            </w:r>
            <w:proofErr w:type="spellEnd"/>
          </w:p>
        </w:tc>
        <w:tc>
          <w:tcPr>
            <w:tcW w:w="20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42B" w:rsidRPr="00535C1E" w:rsidRDefault="0096142B" w:rsidP="00D13289">
            <w:pPr>
              <w:jc w:val="center"/>
              <w:rPr>
                <w:bCs/>
                <w:sz w:val="20"/>
                <w:szCs w:val="20"/>
              </w:rPr>
            </w:pPr>
            <w:r w:rsidRPr="00535C1E">
              <w:rPr>
                <w:bCs/>
                <w:sz w:val="20"/>
                <w:szCs w:val="20"/>
              </w:rPr>
              <w:t xml:space="preserve">Наименование объекта </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42B" w:rsidRPr="00535C1E" w:rsidRDefault="0096142B" w:rsidP="00D13289">
            <w:pPr>
              <w:jc w:val="center"/>
              <w:rPr>
                <w:bCs/>
                <w:sz w:val="20"/>
                <w:szCs w:val="20"/>
              </w:rPr>
            </w:pPr>
            <w:r w:rsidRPr="00535C1E">
              <w:rPr>
                <w:bCs/>
                <w:sz w:val="20"/>
                <w:szCs w:val="20"/>
              </w:rPr>
              <w:t>Полное наименование и краткое содержание проекта. Дата начала и окончания реализации проекта</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42B" w:rsidRPr="00535C1E" w:rsidRDefault="0096142B" w:rsidP="00D13289">
            <w:pPr>
              <w:jc w:val="center"/>
              <w:rPr>
                <w:bCs/>
                <w:sz w:val="20"/>
                <w:szCs w:val="20"/>
              </w:rPr>
            </w:pPr>
            <w:r w:rsidRPr="00535C1E">
              <w:rPr>
                <w:bCs/>
                <w:sz w:val="20"/>
                <w:szCs w:val="20"/>
              </w:rPr>
              <w:t>Приблизительная стоимость (млн. рублей)</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42B" w:rsidRPr="00535C1E" w:rsidRDefault="0096142B" w:rsidP="00D13289">
            <w:pPr>
              <w:jc w:val="center"/>
              <w:rPr>
                <w:bCs/>
                <w:sz w:val="20"/>
                <w:szCs w:val="20"/>
              </w:rPr>
            </w:pPr>
            <w:r w:rsidRPr="00535C1E">
              <w:rPr>
                <w:bCs/>
                <w:sz w:val="20"/>
                <w:szCs w:val="20"/>
              </w:rPr>
              <w:t>Срок реализации (с указанием сдачи объекта)</w:t>
            </w:r>
          </w:p>
        </w:tc>
        <w:tc>
          <w:tcPr>
            <w:tcW w:w="2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42B" w:rsidRPr="00535C1E" w:rsidRDefault="0096142B" w:rsidP="0096142B">
            <w:pPr>
              <w:jc w:val="center"/>
              <w:rPr>
                <w:bCs/>
                <w:sz w:val="20"/>
                <w:szCs w:val="20"/>
              </w:rPr>
            </w:pPr>
            <w:r w:rsidRPr="00535C1E">
              <w:rPr>
                <w:bCs/>
                <w:sz w:val="20"/>
                <w:szCs w:val="20"/>
              </w:rPr>
              <w:t xml:space="preserve">Источники финансирования (федеральный, областной, местный бюджеты, частный капитал) </w:t>
            </w:r>
            <w:r w:rsidR="00B01561" w:rsidRPr="00535C1E">
              <w:rPr>
                <w:bCs/>
                <w:sz w:val="20"/>
                <w:szCs w:val="20"/>
              </w:rPr>
              <w:t>с разбивкой по годам</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142B" w:rsidRPr="00535C1E" w:rsidRDefault="0096142B" w:rsidP="0096142B">
            <w:pPr>
              <w:jc w:val="center"/>
              <w:rPr>
                <w:bCs/>
                <w:sz w:val="20"/>
                <w:szCs w:val="20"/>
              </w:rPr>
            </w:pPr>
            <w:r w:rsidRPr="00535C1E">
              <w:rPr>
                <w:bCs/>
                <w:sz w:val="20"/>
                <w:szCs w:val="20"/>
              </w:rPr>
              <w:t>Информация о стадии и фактическом состоянии объекта</w:t>
            </w:r>
          </w:p>
        </w:tc>
        <w:tc>
          <w:tcPr>
            <w:tcW w:w="1843" w:type="dxa"/>
            <w:tcBorders>
              <w:top w:val="single" w:sz="4" w:space="0" w:color="auto"/>
              <w:left w:val="single" w:sz="4" w:space="0" w:color="auto"/>
              <w:right w:val="single" w:sz="4" w:space="0" w:color="auto"/>
            </w:tcBorders>
            <w:shd w:val="clear" w:color="000000" w:fill="FFFFFF"/>
            <w:vAlign w:val="center"/>
            <w:hideMark/>
          </w:tcPr>
          <w:p w:rsidR="0096142B" w:rsidRPr="00535C1E" w:rsidRDefault="0096142B" w:rsidP="00D13289">
            <w:pPr>
              <w:jc w:val="center"/>
              <w:rPr>
                <w:bCs/>
                <w:sz w:val="20"/>
                <w:szCs w:val="20"/>
              </w:rPr>
            </w:pPr>
            <w:r w:rsidRPr="00535C1E">
              <w:rPr>
                <w:bCs/>
                <w:sz w:val="20"/>
                <w:szCs w:val="20"/>
              </w:rPr>
              <w:t>Географические координаты инфраструктурного объекта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142B" w:rsidRPr="00535C1E" w:rsidRDefault="0096142B" w:rsidP="00D13289">
            <w:pPr>
              <w:jc w:val="center"/>
              <w:rPr>
                <w:bCs/>
                <w:sz w:val="20"/>
                <w:szCs w:val="20"/>
              </w:rPr>
            </w:pPr>
            <w:r w:rsidRPr="00535C1E">
              <w:rPr>
                <w:bCs/>
                <w:sz w:val="20"/>
                <w:szCs w:val="20"/>
              </w:rPr>
              <w:t>Фактический адрес инфраструктурного объекта</w:t>
            </w:r>
          </w:p>
        </w:tc>
      </w:tr>
      <w:tr w:rsidR="0096142B" w:rsidRPr="00535C1E" w:rsidTr="0096142B">
        <w:trPr>
          <w:trHeight w:val="300"/>
        </w:trPr>
        <w:tc>
          <w:tcPr>
            <w:tcW w:w="441" w:type="dxa"/>
            <w:tcBorders>
              <w:top w:val="nil"/>
              <w:left w:val="single" w:sz="8" w:space="0" w:color="auto"/>
              <w:bottom w:val="nil"/>
              <w:right w:val="single" w:sz="8" w:space="0" w:color="auto"/>
            </w:tcBorders>
            <w:shd w:val="clear" w:color="000000" w:fill="FFFFFF"/>
            <w:vAlign w:val="center"/>
            <w:hideMark/>
          </w:tcPr>
          <w:p w:rsidR="0096142B" w:rsidRPr="00535C1E" w:rsidRDefault="0096142B" w:rsidP="00D13289">
            <w:pPr>
              <w:jc w:val="center"/>
              <w:rPr>
                <w:bCs/>
                <w:sz w:val="20"/>
                <w:szCs w:val="20"/>
              </w:rPr>
            </w:pPr>
            <w:r w:rsidRPr="00535C1E">
              <w:rPr>
                <w:bCs/>
                <w:sz w:val="20"/>
                <w:szCs w:val="20"/>
              </w:rPr>
              <w:t>1</w:t>
            </w:r>
          </w:p>
        </w:tc>
        <w:tc>
          <w:tcPr>
            <w:tcW w:w="2011" w:type="dxa"/>
            <w:tcBorders>
              <w:top w:val="nil"/>
              <w:left w:val="nil"/>
              <w:bottom w:val="nil"/>
              <w:right w:val="single" w:sz="8" w:space="0" w:color="auto"/>
            </w:tcBorders>
            <w:shd w:val="clear" w:color="000000" w:fill="FFFFFF"/>
            <w:vAlign w:val="center"/>
            <w:hideMark/>
          </w:tcPr>
          <w:p w:rsidR="0096142B" w:rsidRPr="00535C1E" w:rsidRDefault="0096142B" w:rsidP="00D13289">
            <w:pPr>
              <w:jc w:val="center"/>
              <w:rPr>
                <w:bCs/>
                <w:sz w:val="20"/>
                <w:szCs w:val="20"/>
              </w:rPr>
            </w:pPr>
            <w:r w:rsidRPr="00535C1E">
              <w:rPr>
                <w:bCs/>
                <w:sz w:val="20"/>
                <w:szCs w:val="20"/>
              </w:rPr>
              <w:t>2</w:t>
            </w:r>
          </w:p>
        </w:tc>
        <w:tc>
          <w:tcPr>
            <w:tcW w:w="1985" w:type="dxa"/>
            <w:tcBorders>
              <w:top w:val="nil"/>
              <w:left w:val="nil"/>
              <w:bottom w:val="nil"/>
              <w:right w:val="single" w:sz="8" w:space="0" w:color="auto"/>
            </w:tcBorders>
            <w:shd w:val="clear" w:color="000000" w:fill="FFFFFF"/>
            <w:vAlign w:val="center"/>
            <w:hideMark/>
          </w:tcPr>
          <w:p w:rsidR="0096142B" w:rsidRPr="00535C1E" w:rsidRDefault="0096142B" w:rsidP="00D13289">
            <w:pPr>
              <w:jc w:val="center"/>
              <w:rPr>
                <w:bCs/>
                <w:sz w:val="20"/>
                <w:szCs w:val="20"/>
              </w:rPr>
            </w:pPr>
            <w:r w:rsidRPr="00535C1E">
              <w:rPr>
                <w:bCs/>
                <w:sz w:val="20"/>
                <w:szCs w:val="20"/>
              </w:rPr>
              <w:t>3</w:t>
            </w:r>
          </w:p>
        </w:tc>
        <w:tc>
          <w:tcPr>
            <w:tcW w:w="1417" w:type="dxa"/>
            <w:tcBorders>
              <w:top w:val="nil"/>
              <w:left w:val="nil"/>
              <w:bottom w:val="nil"/>
              <w:right w:val="single" w:sz="8" w:space="0" w:color="auto"/>
            </w:tcBorders>
            <w:shd w:val="clear" w:color="000000" w:fill="FFFFFF"/>
            <w:vAlign w:val="center"/>
            <w:hideMark/>
          </w:tcPr>
          <w:p w:rsidR="0096142B" w:rsidRPr="00535C1E" w:rsidRDefault="0096142B" w:rsidP="00D13289">
            <w:pPr>
              <w:jc w:val="center"/>
              <w:rPr>
                <w:bCs/>
                <w:sz w:val="20"/>
                <w:szCs w:val="20"/>
              </w:rPr>
            </w:pPr>
            <w:r w:rsidRPr="00535C1E">
              <w:rPr>
                <w:bCs/>
                <w:sz w:val="20"/>
                <w:szCs w:val="20"/>
              </w:rPr>
              <w:t>4</w:t>
            </w:r>
          </w:p>
        </w:tc>
        <w:tc>
          <w:tcPr>
            <w:tcW w:w="1985" w:type="dxa"/>
            <w:tcBorders>
              <w:top w:val="nil"/>
              <w:left w:val="nil"/>
              <w:bottom w:val="nil"/>
              <w:right w:val="single" w:sz="8" w:space="0" w:color="auto"/>
            </w:tcBorders>
            <w:shd w:val="clear" w:color="000000" w:fill="FFFFFF"/>
            <w:vAlign w:val="center"/>
            <w:hideMark/>
          </w:tcPr>
          <w:p w:rsidR="0096142B" w:rsidRPr="00535C1E" w:rsidRDefault="0096142B" w:rsidP="00D13289">
            <w:pPr>
              <w:jc w:val="center"/>
              <w:rPr>
                <w:bCs/>
                <w:sz w:val="20"/>
                <w:szCs w:val="20"/>
              </w:rPr>
            </w:pPr>
            <w:r w:rsidRPr="00535C1E">
              <w:rPr>
                <w:bCs/>
                <w:sz w:val="20"/>
                <w:szCs w:val="20"/>
              </w:rPr>
              <w:t>5</w:t>
            </w:r>
          </w:p>
        </w:tc>
        <w:tc>
          <w:tcPr>
            <w:tcW w:w="2409" w:type="dxa"/>
            <w:tcBorders>
              <w:top w:val="nil"/>
              <w:left w:val="nil"/>
              <w:bottom w:val="nil"/>
              <w:right w:val="single" w:sz="8" w:space="0" w:color="auto"/>
            </w:tcBorders>
            <w:shd w:val="clear" w:color="000000" w:fill="FFFFFF"/>
            <w:vAlign w:val="center"/>
            <w:hideMark/>
          </w:tcPr>
          <w:p w:rsidR="0096142B" w:rsidRPr="00535C1E" w:rsidRDefault="0096142B" w:rsidP="00D13289">
            <w:pPr>
              <w:jc w:val="center"/>
              <w:rPr>
                <w:bCs/>
                <w:sz w:val="20"/>
                <w:szCs w:val="20"/>
              </w:rPr>
            </w:pPr>
            <w:r w:rsidRPr="00535C1E">
              <w:rPr>
                <w:bCs/>
                <w:sz w:val="20"/>
                <w:szCs w:val="20"/>
              </w:rPr>
              <w:t>6</w:t>
            </w:r>
          </w:p>
        </w:tc>
        <w:tc>
          <w:tcPr>
            <w:tcW w:w="2268" w:type="dxa"/>
            <w:tcBorders>
              <w:top w:val="nil"/>
              <w:left w:val="nil"/>
              <w:bottom w:val="nil"/>
              <w:right w:val="single" w:sz="8" w:space="0" w:color="auto"/>
            </w:tcBorders>
            <w:shd w:val="clear" w:color="auto" w:fill="auto"/>
            <w:vAlign w:val="center"/>
            <w:hideMark/>
          </w:tcPr>
          <w:p w:rsidR="0096142B" w:rsidRPr="00535C1E" w:rsidRDefault="0096142B" w:rsidP="00D13289">
            <w:pPr>
              <w:jc w:val="center"/>
              <w:rPr>
                <w:bCs/>
                <w:sz w:val="20"/>
                <w:szCs w:val="20"/>
              </w:rPr>
            </w:pPr>
            <w:r w:rsidRPr="00535C1E">
              <w:rPr>
                <w:bCs/>
                <w:sz w:val="20"/>
                <w:szCs w:val="20"/>
              </w:rPr>
              <w:t>7</w:t>
            </w:r>
          </w:p>
        </w:tc>
        <w:tc>
          <w:tcPr>
            <w:tcW w:w="1843" w:type="dxa"/>
            <w:tcBorders>
              <w:top w:val="single" w:sz="4" w:space="0" w:color="auto"/>
              <w:left w:val="nil"/>
              <w:bottom w:val="single" w:sz="4" w:space="0" w:color="auto"/>
              <w:right w:val="single" w:sz="8" w:space="0" w:color="auto"/>
            </w:tcBorders>
            <w:shd w:val="clear" w:color="000000" w:fill="FFFFFF"/>
            <w:vAlign w:val="center"/>
            <w:hideMark/>
          </w:tcPr>
          <w:p w:rsidR="0096142B" w:rsidRPr="00535C1E" w:rsidRDefault="0096142B" w:rsidP="0096142B">
            <w:pPr>
              <w:jc w:val="center"/>
              <w:rPr>
                <w:bCs/>
                <w:sz w:val="20"/>
                <w:szCs w:val="20"/>
              </w:rPr>
            </w:pPr>
            <w:r w:rsidRPr="00535C1E">
              <w:rPr>
                <w:bCs/>
                <w:sz w:val="20"/>
                <w:szCs w:val="20"/>
              </w:rPr>
              <w:t>8</w:t>
            </w:r>
          </w:p>
        </w:tc>
        <w:tc>
          <w:tcPr>
            <w:tcW w:w="1276" w:type="dxa"/>
            <w:tcBorders>
              <w:top w:val="nil"/>
              <w:left w:val="nil"/>
              <w:bottom w:val="nil"/>
              <w:right w:val="single" w:sz="8" w:space="0" w:color="auto"/>
            </w:tcBorders>
            <w:shd w:val="clear" w:color="000000" w:fill="FFFFFF"/>
            <w:vAlign w:val="center"/>
            <w:hideMark/>
          </w:tcPr>
          <w:p w:rsidR="0096142B" w:rsidRPr="00535C1E" w:rsidRDefault="0096142B" w:rsidP="00D13289">
            <w:pPr>
              <w:jc w:val="center"/>
              <w:rPr>
                <w:bCs/>
                <w:sz w:val="20"/>
                <w:szCs w:val="20"/>
              </w:rPr>
            </w:pPr>
            <w:r w:rsidRPr="00535C1E">
              <w:rPr>
                <w:bCs/>
                <w:sz w:val="20"/>
                <w:szCs w:val="20"/>
              </w:rPr>
              <w:t>9</w:t>
            </w:r>
          </w:p>
        </w:tc>
      </w:tr>
      <w:tr w:rsidR="0096142B" w:rsidRPr="00535C1E" w:rsidTr="0096142B">
        <w:trPr>
          <w:trHeight w:val="509"/>
        </w:trPr>
        <w:tc>
          <w:tcPr>
            <w:tcW w:w="441" w:type="dxa"/>
            <w:tcBorders>
              <w:top w:val="single" w:sz="4" w:space="0" w:color="auto"/>
              <w:left w:val="single" w:sz="8" w:space="0" w:color="auto"/>
              <w:bottom w:val="single" w:sz="4" w:space="0" w:color="auto"/>
              <w:right w:val="single" w:sz="8" w:space="0" w:color="auto"/>
            </w:tcBorders>
            <w:shd w:val="clear" w:color="000000" w:fill="FFFFFF"/>
            <w:vAlign w:val="center"/>
          </w:tcPr>
          <w:p w:rsidR="0096142B" w:rsidRPr="00535C1E" w:rsidRDefault="0096142B" w:rsidP="00D13289">
            <w:pPr>
              <w:jc w:val="center"/>
              <w:rPr>
                <w:sz w:val="20"/>
                <w:szCs w:val="20"/>
              </w:rPr>
            </w:pPr>
          </w:p>
        </w:tc>
        <w:tc>
          <w:tcPr>
            <w:tcW w:w="2011" w:type="dxa"/>
            <w:tcBorders>
              <w:top w:val="single" w:sz="4" w:space="0" w:color="auto"/>
              <w:left w:val="nil"/>
              <w:bottom w:val="single" w:sz="4" w:space="0" w:color="auto"/>
              <w:right w:val="single" w:sz="8" w:space="0" w:color="auto"/>
            </w:tcBorders>
            <w:shd w:val="clear" w:color="auto" w:fill="auto"/>
            <w:vAlign w:val="center"/>
          </w:tcPr>
          <w:p w:rsidR="0096142B" w:rsidRPr="00535C1E" w:rsidRDefault="0096142B" w:rsidP="00D13289">
            <w:pPr>
              <w:jc w:val="center"/>
              <w:rPr>
                <w:sz w:val="20"/>
                <w:szCs w:val="20"/>
              </w:rPr>
            </w:pPr>
          </w:p>
        </w:tc>
        <w:tc>
          <w:tcPr>
            <w:tcW w:w="1985" w:type="dxa"/>
            <w:tcBorders>
              <w:top w:val="single" w:sz="4" w:space="0" w:color="auto"/>
              <w:left w:val="nil"/>
              <w:bottom w:val="single" w:sz="4" w:space="0" w:color="auto"/>
              <w:right w:val="single" w:sz="8" w:space="0" w:color="auto"/>
            </w:tcBorders>
            <w:shd w:val="clear" w:color="auto" w:fill="auto"/>
            <w:vAlign w:val="center"/>
          </w:tcPr>
          <w:p w:rsidR="0096142B" w:rsidRPr="00535C1E" w:rsidRDefault="0096142B" w:rsidP="00D13289">
            <w:pPr>
              <w:jc w:val="center"/>
              <w:rPr>
                <w:sz w:val="20"/>
                <w:szCs w:val="20"/>
              </w:rPr>
            </w:pPr>
          </w:p>
        </w:tc>
        <w:tc>
          <w:tcPr>
            <w:tcW w:w="1417" w:type="dxa"/>
            <w:tcBorders>
              <w:top w:val="single" w:sz="4" w:space="0" w:color="auto"/>
              <w:left w:val="nil"/>
              <w:bottom w:val="single" w:sz="4" w:space="0" w:color="auto"/>
              <w:right w:val="single" w:sz="8" w:space="0" w:color="auto"/>
            </w:tcBorders>
            <w:shd w:val="clear" w:color="auto" w:fill="auto"/>
            <w:vAlign w:val="center"/>
          </w:tcPr>
          <w:p w:rsidR="0096142B" w:rsidRPr="00535C1E" w:rsidRDefault="0096142B" w:rsidP="00D13289">
            <w:pPr>
              <w:jc w:val="center"/>
              <w:rPr>
                <w:sz w:val="20"/>
                <w:szCs w:val="20"/>
              </w:rPr>
            </w:pPr>
          </w:p>
        </w:tc>
        <w:tc>
          <w:tcPr>
            <w:tcW w:w="1985" w:type="dxa"/>
            <w:tcBorders>
              <w:top w:val="single" w:sz="4" w:space="0" w:color="auto"/>
              <w:left w:val="nil"/>
              <w:bottom w:val="single" w:sz="4" w:space="0" w:color="auto"/>
              <w:right w:val="single" w:sz="8" w:space="0" w:color="auto"/>
            </w:tcBorders>
            <w:shd w:val="clear" w:color="auto" w:fill="auto"/>
            <w:vAlign w:val="center"/>
          </w:tcPr>
          <w:p w:rsidR="0096142B" w:rsidRPr="00535C1E" w:rsidRDefault="0096142B" w:rsidP="00D13289">
            <w:pPr>
              <w:jc w:val="center"/>
              <w:rPr>
                <w:sz w:val="20"/>
                <w:szCs w:val="20"/>
              </w:rPr>
            </w:pPr>
          </w:p>
        </w:tc>
        <w:tc>
          <w:tcPr>
            <w:tcW w:w="2409" w:type="dxa"/>
            <w:tcBorders>
              <w:top w:val="single" w:sz="4" w:space="0" w:color="auto"/>
              <w:left w:val="nil"/>
              <w:bottom w:val="single" w:sz="4" w:space="0" w:color="auto"/>
              <w:right w:val="single" w:sz="8" w:space="0" w:color="auto"/>
            </w:tcBorders>
            <w:shd w:val="clear" w:color="000000" w:fill="FFFFFF"/>
            <w:vAlign w:val="center"/>
          </w:tcPr>
          <w:p w:rsidR="0096142B" w:rsidRPr="00535C1E" w:rsidRDefault="0096142B" w:rsidP="00D13289">
            <w:pPr>
              <w:jc w:val="center"/>
              <w:rPr>
                <w:sz w:val="20"/>
                <w:szCs w:val="20"/>
              </w:rPr>
            </w:pPr>
          </w:p>
        </w:tc>
        <w:tc>
          <w:tcPr>
            <w:tcW w:w="2268" w:type="dxa"/>
            <w:tcBorders>
              <w:top w:val="single" w:sz="4" w:space="0" w:color="auto"/>
              <w:left w:val="nil"/>
              <w:bottom w:val="single" w:sz="4" w:space="0" w:color="auto"/>
              <w:right w:val="single" w:sz="8" w:space="0" w:color="auto"/>
            </w:tcBorders>
            <w:shd w:val="clear" w:color="auto" w:fill="auto"/>
            <w:vAlign w:val="center"/>
          </w:tcPr>
          <w:p w:rsidR="0096142B" w:rsidRPr="00535C1E" w:rsidRDefault="0096142B" w:rsidP="00D13289">
            <w:pPr>
              <w:jc w:val="center"/>
              <w:rPr>
                <w:sz w:val="20"/>
                <w:szCs w:val="20"/>
              </w:rPr>
            </w:pPr>
          </w:p>
        </w:tc>
        <w:tc>
          <w:tcPr>
            <w:tcW w:w="1843" w:type="dxa"/>
            <w:tcBorders>
              <w:top w:val="single" w:sz="4" w:space="0" w:color="auto"/>
              <w:left w:val="nil"/>
              <w:bottom w:val="single" w:sz="4" w:space="0" w:color="auto"/>
              <w:right w:val="single" w:sz="8" w:space="0" w:color="auto"/>
            </w:tcBorders>
            <w:shd w:val="clear" w:color="000000" w:fill="FFFFFF"/>
            <w:vAlign w:val="center"/>
          </w:tcPr>
          <w:p w:rsidR="0096142B" w:rsidRPr="00535C1E" w:rsidRDefault="0096142B" w:rsidP="00D13289">
            <w:pPr>
              <w:jc w:val="center"/>
              <w:rPr>
                <w:sz w:val="20"/>
                <w:szCs w:val="20"/>
              </w:rPr>
            </w:pPr>
          </w:p>
        </w:tc>
        <w:tc>
          <w:tcPr>
            <w:tcW w:w="1276" w:type="dxa"/>
            <w:tcBorders>
              <w:top w:val="single" w:sz="4" w:space="0" w:color="auto"/>
              <w:left w:val="nil"/>
              <w:bottom w:val="single" w:sz="4" w:space="0" w:color="auto"/>
              <w:right w:val="single" w:sz="8" w:space="0" w:color="auto"/>
            </w:tcBorders>
            <w:shd w:val="clear" w:color="000000" w:fill="FFFFFF"/>
            <w:vAlign w:val="center"/>
          </w:tcPr>
          <w:p w:rsidR="0096142B" w:rsidRPr="00535C1E" w:rsidRDefault="0096142B" w:rsidP="00D13289">
            <w:pPr>
              <w:jc w:val="center"/>
              <w:rPr>
                <w:sz w:val="20"/>
                <w:szCs w:val="20"/>
              </w:rPr>
            </w:pPr>
          </w:p>
        </w:tc>
      </w:tr>
    </w:tbl>
    <w:p w:rsidR="00F028F4" w:rsidRPr="00535C1E" w:rsidRDefault="00F028F4" w:rsidP="00F028F4">
      <w:pPr>
        <w:jc w:val="right"/>
        <w:rPr>
          <w:sz w:val="28"/>
          <w:szCs w:val="28"/>
        </w:rPr>
      </w:pPr>
    </w:p>
    <w:p w:rsidR="00F028F4" w:rsidRPr="00535C1E" w:rsidRDefault="00F028F4">
      <w:pPr>
        <w:spacing w:after="200" w:line="276" w:lineRule="auto"/>
        <w:rPr>
          <w:sz w:val="28"/>
          <w:szCs w:val="28"/>
        </w:rPr>
      </w:pPr>
      <w:r w:rsidRPr="00535C1E">
        <w:rPr>
          <w:sz w:val="28"/>
          <w:szCs w:val="28"/>
        </w:rPr>
        <w:br w:type="page"/>
      </w:r>
    </w:p>
    <w:p w:rsidR="00F028F4" w:rsidRPr="00535C1E" w:rsidRDefault="00F028F4" w:rsidP="00F028F4">
      <w:pPr>
        <w:jc w:val="right"/>
        <w:rPr>
          <w:b/>
          <w:sz w:val="28"/>
          <w:szCs w:val="28"/>
        </w:rPr>
      </w:pPr>
      <w:r w:rsidRPr="00535C1E">
        <w:rPr>
          <w:sz w:val="28"/>
          <w:szCs w:val="28"/>
        </w:rPr>
        <w:t xml:space="preserve">Приложение №7 </w:t>
      </w:r>
    </w:p>
    <w:p w:rsidR="00F028F4" w:rsidRPr="00535C1E" w:rsidRDefault="00F028F4" w:rsidP="00F028F4">
      <w:pPr>
        <w:pStyle w:val="2"/>
        <w:spacing w:line="240" w:lineRule="auto"/>
        <w:ind w:firstLine="709"/>
        <w:jc w:val="right"/>
        <w:rPr>
          <w:color w:val="000000"/>
          <w:szCs w:val="28"/>
        </w:rPr>
      </w:pPr>
      <w:r w:rsidRPr="00535C1E">
        <w:rPr>
          <w:color w:val="000000"/>
          <w:szCs w:val="28"/>
        </w:rPr>
        <w:t>к Регламенту сопровождения инвестиционных проектов,</w:t>
      </w:r>
    </w:p>
    <w:p w:rsidR="00F028F4" w:rsidRPr="00535C1E" w:rsidRDefault="00F028F4" w:rsidP="00F028F4">
      <w:pPr>
        <w:pStyle w:val="2"/>
        <w:spacing w:line="240" w:lineRule="auto"/>
        <w:jc w:val="right"/>
        <w:rPr>
          <w:szCs w:val="28"/>
        </w:rPr>
      </w:pPr>
      <w:proofErr w:type="gramStart"/>
      <w:r w:rsidRPr="00535C1E">
        <w:rPr>
          <w:color w:val="000000"/>
          <w:szCs w:val="28"/>
        </w:rPr>
        <w:t>реализуемых</w:t>
      </w:r>
      <w:proofErr w:type="gramEnd"/>
      <w:r w:rsidRPr="00535C1E">
        <w:rPr>
          <w:color w:val="000000"/>
          <w:szCs w:val="28"/>
        </w:rPr>
        <w:t xml:space="preserve"> </w:t>
      </w:r>
      <w:r w:rsidRPr="00535C1E">
        <w:rPr>
          <w:szCs w:val="28"/>
        </w:rPr>
        <w:t>по принципу «Одного окна»</w:t>
      </w:r>
    </w:p>
    <w:p w:rsidR="00F028F4" w:rsidRPr="00535C1E" w:rsidRDefault="00F028F4" w:rsidP="00F028F4">
      <w:pPr>
        <w:pStyle w:val="2"/>
        <w:spacing w:line="240" w:lineRule="auto"/>
        <w:jc w:val="right"/>
        <w:rPr>
          <w:b/>
          <w:bCs/>
          <w:szCs w:val="28"/>
        </w:rPr>
      </w:pPr>
      <w:r w:rsidRPr="00535C1E">
        <w:rPr>
          <w:szCs w:val="28"/>
        </w:rPr>
        <w:t>на территории Новокузнецкого городского округа</w:t>
      </w:r>
    </w:p>
    <w:p w:rsidR="00F028F4" w:rsidRPr="00535C1E" w:rsidRDefault="00F028F4" w:rsidP="00F028F4">
      <w:pPr>
        <w:autoSpaceDE w:val="0"/>
        <w:autoSpaceDN w:val="0"/>
        <w:adjustRightInd w:val="0"/>
        <w:jc w:val="center"/>
        <w:outlineLvl w:val="0"/>
        <w:rPr>
          <w:sz w:val="28"/>
          <w:szCs w:val="26"/>
        </w:rPr>
      </w:pPr>
    </w:p>
    <w:p w:rsidR="00F028F4" w:rsidRPr="00535C1E" w:rsidRDefault="00F028F4" w:rsidP="00F028F4">
      <w:pPr>
        <w:autoSpaceDE w:val="0"/>
        <w:autoSpaceDN w:val="0"/>
        <w:adjustRightInd w:val="0"/>
        <w:jc w:val="center"/>
        <w:outlineLvl w:val="0"/>
        <w:rPr>
          <w:sz w:val="28"/>
          <w:szCs w:val="26"/>
        </w:rPr>
      </w:pPr>
      <w:r w:rsidRPr="00535C1E">
        <w:rPr>
          <w:sz w:val="28"/>
          <w:szCs w:val="26"/>
        </w:rPr>
        <w:t>Форма контроля исполнения плана мероприятий по сопровождению инвестиционных проектов в Новокузнецком городском округе</w:t>
      </w:r>
    </w:p>
    <w:p w:rsidR="00F028F4" w:rsidRPr="00535C1E" w:rsidRDefault="00F028F4" w:rsidP="00F028F4">
      <w:pPr>
        <w:autoSpaceDE w:val="0"/>
        <w:autoSpaceDN w:val="0"/>
        <w:adjustRightInd w:val="0"/>
        <w:jc w:val="right"/>
        <w:outlineLvl w:val="0"/>
        <w:rPr>
          <w:rFonts w:ascii="Arial" w:hAnsi="Arial" w:cs="Arial"/>
          <w:sz w:val="36"/>
          <w:szCs w:val="26"/>
        </w:rPr>
      </w:pPr>
    </w:p>
    <w:tbl>
      <w:tblPr>
        <w:tblW w:w="15635" w:type="dxa"/>
        <w:tblInd w:w="-501" w:type="dxa"/>
        <w:tblLayout w:type="fixed"/>
        <w:tblLook w:val="04A0"/>
      </w:tblPr>
      <w:tblGrid>
        <w:gridCol w:w="441"/>
        <w:gridCol w:w="3712"/>
        <w:gridCol w:w="2977"/>
        <w:gridCol w:w="3402"/>
        <w:gridCol w:w="5103"/>
      </w:tblGrid>
      <w:tr w:rsidR="00F028F4" w:rsidRPr="00535C1E" w:rsidTr="00F028F4">
        <w:trPr>
          <w:trHeight w:val="1863"/>
        </w:trPr>
        <w:tc>
          <w:tcPr>
            <w:tcW w:w="44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28F4" w:rsidRPr="00535C1E" w:rsidRDefault="00F028F4" w:rsidP="00D82CA9">
            <w:pPr>
              <w:jc w:val="center"/>
              <w:rPr>
                <w:bCs/>
                <w:sz w:val="20"/>
                <w:szCs w:val="20"/>
              </w:rPr>
            </w:pPr>
            <w:r w:rsidRPr="00535C1E">
              <w:rPr>
                <w:bCs/>
                <w:sz w:val="20"/>
                <w:szCs w:val="20"/>
              </w:rPr>
              <w:t xml:space="preserve">№ </w:t>
            </w:r>
            <w:proofErr w:type="spellStart"/>
            <w:proofErr w:type="gramStart"/>
            <w:r w:rsidRPr="00535C1E">
              <w:rPr>
                <w:bCs/>
                <w:sz w:val="20"/>
                <w:szCs w:val="20"/>
              </w:rPr>
              <w:t>п</w:t>
            </w:r>
            <w:proofErr w:type="spellEnd"/>
            <w:proofErr w:type="gramEnd"/>
            <w:r w:rsidRPr="00535C1E">
              <w:rPr>
                <w:bCs/>
                <w:sz w:val="20"/>
                <w:szCs w:val="20"/>
              </w:rPr>
              <w:t>/</w:t>
            </w:r>
            <w:proofErr w:type="spellStart"/>
            <w:r w:rsidRPr="00535C1E">
              <w:rPr>
                <w:bCs/>
                <w:sz w:val="20"/>
                <w:szCs w:val="20"/>
              </w:rPr>
              <w:t>п</w:t>
            </w:r>
            <w:proofErr w:type="spellEnd"/>
          </w:p>
        </w:tc>
        <w:tc>
          <w:tcPr>
            <w:tcW w:w="37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28F4" w:rsidRPr="00535C1E" w:rsidRDefault="00F028F4" w:rsidP="00F028F4">
            <w:pPr>
              <w:jc w:val="center"/>
              <w:rPr>
                <w:bCs/>
                <w:sz w:val="20"/>
                <w:szCs w:val="20"/>
              </w:rPr>
            </w:pPr>
            <w:r w:rsidRPr="00535C1E">
              <w:rPr>
                <w:bCs/>
                <w:sz w:val="20"/>
                <w:szCs w:val="20"/>
              </w:rPr>
              <w:t xml:space="preserve">Наименование проекта </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28F4" w:rsidRPr="00535C1E" w:rsidRDefault="00F028F4" w:rsidP="00D82CA9">
            <w:pPr>
              <w:jc w:val="center"/>
              <w:rPr>
                <w:bCs/>
                <w:sz w:val="20"/>
                <w:szCs w:val="20"/>
              </w:rPr>
            </w:pPr>
            <w:r w:rsidRPr="00535C1E">
              <w:rPr>
                <w:bCs/>
                <w:sz w:val="20"/>
                <w:szCs w:val="20"/>
              </w:rPr>
              <w:t>Наименование мероприятия</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28F4" w:rsidRPr="00535C1E" w:rsidRDefault="00F028F4" w:rsidP="00D82CA9">
            <w:pPr>
              <w:jc w:val="center"/>
              <w:rPr>
                <w:bCs/>
                <w:sz w:val="20"/>
                <w:szCs w:val="20"/>
              </w:rPr>
            </w:pPr>
            <w:r w:rsidRPr="00535C1E">
              <w:rPr>
                <w:bCs/>
                <w:sz w:val="20"/>
                <w:szCs w:val="20"/>
              </w:rPr>
              <w:t>Крайний срок выполнения</w:t>
            </w:r>
          </w:p>
        </w:tc>
        <w:tc>
          <w:tcPr>
            <w:tcW w:w="510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28F4" w:rsidRPr="00535C1E" w:rsidRDefault="00F028F4" w:rsidP="00D82CA9">
            <w:pPr>
              <w:jc w:val="center"/>
              <w:rPr>
                <w:bCs/>
                <w:sz w:val="20"/>
                <w:szCs w:val="20"/>
              </w:rPr>
            </w:pPr>
            <w:r w:rsidRPr="00535C1E">
              <w:rPr>
                <w:bCs/>
                <w:sz w:val="20"/>
                <w:szCs w:val="20"/>
              </w:rPr>
              <w:t>Отметка о выполнении/невыполнении</w:t>
            </w:r>
          </w:p>
        </w:tc>
      </w:tr>
      <w:tr w:rsidR="00F028F4" w:rsidRPr="00535C1E" w:rsidTr="00F028F4">
        <w:trPr>
          <w:trHeight w:val="300"/>
        </w:trPr>
        <w:tc>
          <w:tcPr>
            <w:tcW w:w="441" w:type="dxa"/>
            <w:tcBorders>
              <w:top w:val="nil"/>
              <w:left w:val="single" w:sz="8" w:space="0" w:color="auto"/>
              <w:bottom w:val="nil"/>
              <w:right w:val="single" w:sz="8" w:space="0" w:color="auto"/>
            </w:tcBorders>
            <w:shd w:val="clear" w:color="000000" w:fill="FFFFFF"/>
            <w:vAlign w:val="center"/>
            <w:hideMark/>
          </w:tcPr>
          <w:p w:rsidR="00F028F4" w:rsidRPr="00535C1E" w:rsidRDefault="00F028F4" w:rsidP="00D82CA9">
            <w:pPr>
              <w:jc w:val="center"/>
              <w:rPr>
                <w:bCs/>
                <w:sz w:val="20"/>
                <w:szCs w:val="20"/>
              </w:rPr>
            </w:pPr>
            <w:r w:rsidRPr="00535C1E">
              <w:rPr>
                <w:bCs/>
                <w:sz w:val="20"/>
                <w:szCs w:val="20"/>
              </w:rPr>
              <w:t>1</w:t>
            </w:r>
          </w:p>
        </w:tc>
        <w:tc>
          <w:tcPr>
            <w:tcW w:w="3712" w:type="dxa"/>
            <w:tcBorders>
              <w:top w:val="nil"/>
              <w:left w:val="nil"/>
              <w:bottom w:val="nil"/>
              <w:right w:val="single" w:sz="8" w:space="0" w:color="auto"/>
            </w:tcBorders>
            <w:shd w:val="clear" w:color="000000" w:fill="FFFFFF"/>
            <w:vAlign w:val="center"/>
            <w:hideMark/>
          </w:tcPr>
          <w:p w:rsidR="00F028F4" w:rsidRPr="00535C1E" w:rsidRDefault="00F028F4" w:rsidP="00D82CA9">
            <w:pPr>
              <w:jc w:val="center"/>
              <w:rPr>
                <w:bCs/>
                <w:sz w:val="20"/>
                <w:szCs w:val="20"/>
              </w:rPr>
            </w:pPr>
            <w:r w:rsidRPr="00535C1E">
              <w:rPr>
                <w:bCs/>
                <w:sz w:val="20"/>
                <w:szCs w:val="20"/>
              </w:rPr>
              <w:t>2</w:t>
            </w:r>
          </w:p>
        </w:tc>
        <w:tc>
          <w:tcPr>
            <w:tcW w:w="2977" w:type="dxa"/>
            <w:tcBorders>
              <w:top w:val="nil"/>
              <w:left w:val="nil"/>
              <w:bottom w:val="nil"/>
              <w:right w:val="single" w:sz="8" w:space="0" w:color="auto"/>
            </w:tcBorders>
            <w:shd w:val="clear" w:color="000000" w:fill="FFFFFF"/>
            <w:vAlign w:val="center"/>
            <w:hideMark/>
          </w:tcPr>
          <w:p w:rsidR="00F028F4" w:rsidRPr="00535C1E" w:rsidRDefault="00F028F4" w:rsidP="00D82CA9">
            <w:pPr>
              <w:jc w:val="center"/>
              <w:rPr>
                <w:bCs/>
                <w:sz w:val="20"/>
                <w:szCs w:val="20"/>
              </w:rPr>
            </w:pPr>
            <w:r w:rsidRPr="00535C1E">
              <w:rPr>
                <w:bCs/>
                <w:sz w:val="20"/>
                <w:szCs w:val="20"/>
              </w:rPr>
              <w:t>3</w:t>
            </w:r>
          </w:p>
        </w:tc>
        <w:tc>
          <w:tcPr>
            <w:tcW w:w="3402" w:type="dxa"/>
            <w:tcBorders>
              <w:top w:val="nil"/>
              <w:left w:val="nil"/>
              <w:bottom w:val="nil"/>
              <w:right w:val="single" w:sz="8" w:space="0" w:color="auto"/>
            </w:tcBorders>
            <w:shd w:val="clear" w:color="000000" w:fill="FFFFFF"/>
            <w:vAlign w:val="center"/>
            <w:hideMark/>
          </w:tcPr>
          <w:p w:rsidR="00F028F4" w:rsidRPr="00535C1E" w:rsidRDefault="00F028F4" w:rsidP="00D82CA9">
            <w:pPr>
              <w:jc w:val="center"/>
              <w:rPr>
                <w:bCs/>
                <w:sz w:val="20"/>
                <w:szCs w:val="20"/>
              </w:rPr>
            </w:pPr>
            <w:r w:rsidRPr="00535C1E">
              <w:rPr>
                <w:bCs/>
                <w:sz w:val="20"/>
                <w:szCs w:val="20"/>
              </w:rPr>
              <w:t>4</w:t>
            </w:r>
          </w:p>
        </w:tc>
        <w:tc>
          <w:tcPr>
            <w:tcW w:w="5103" w:type="dxa"/>
            <w:tcBorders>
              <w:top w:val="nil"/>
              <w:left w:val="nil"/>
              <w:bottom w:val="nil"/>
              <w:right w:val="single" w:sz="8" w:space="0" w:color="auto"/>
            </w:tcBorders>
            <w:shd w:val="clear" w:color="000000" w:fill="FFFFFF"/>
            <w:vAlign w:val="center"/>
            <w:hideMark/>
          </w:tcPr>
          <w:p w:rsidR="00F028F4" w:rsidRPr="00535C1E" w:rsidRDefault="00F028F4" w:rsidP="00D82CA9">
            <w:pPr>
              <w:jc w:val="center"/>
              <w:rPr>
                <w:bCs/>
                <w:sz w:val="20"/>
                <w:szCs w:val="20"/>
              </w:rPr>
            </w:pPr>
            <w:r w:rsidRPr="00535C1E">
              <w:rPr>
                <w:bCs/>
                <w:sz w:val="20"/>
                <w:szCs w:val="20"/>
              </w:rPr>
              <w:t>5</w:t>
            </w:r>
          </w:p>
        </w:tc>
      </w:tr>
      <w:tr w:rsidR="00F028F4" w:rsidRPr="00535C1E" w:rsidTr="00F028F4">
        <w:trPr>
          <w:trHeight w:val="509"/>
        </w:trPr>
        <w:tc>
          <w:tcPr>
            <w:tcW w:w="441" w:type="dxa"/>
            <w:tcBorders>
              <w:top w:val="single" w:sz="4" w:space="0" w:color="auto"/>
              <w:left w:val="single" w:sz="8" w:space="0" w:color="auto"/>
              <w:bottom w:val="single" w:sz="4" w:space="0" w:color="auto"/>
              <w:right w:val="single" w:sz="8" w:space="0" w:color="auto"/>
            </w:tcBorders>
            <w:shd w:val="clear" w:color="000000" w:fill="FFFFFF"/>
            <w:vAlign w:val="center"/>
          </w:tcPr>
          <w:p w:rsidR="00F028F4" w:rsidRPr="00535C1E" w:rsidRDefault="00F028F4" w:rsidP="00D82CA9">
            <w:pPr>
              <w:jc w:val="center"/>
              <w:rPr>
                <w:sz w:val="20"/>
                <w:szCs w:val="20"/>
              </w:rPr>
            </w:pPr>
          </w:p>
        </w:tc>
        <w:tc>
          <w:tcPr>
            <w:tcW w:w="3712" w:type="dxa"/>
            <w:tcBorders>
              <w:top w:val="single" w:sz="4" w:space="0" w:color="auto"/>
              <w:left w:val="nil"/>
              <w:bottom w:val="single" w:sz="4" w:space="0" w:color="auto"/>
              <w:right w:val="single" w:sz="8" w:space="0" w:color="auto"/>
            </w:tcBorders>
            <w:shd w:val="clear" w:color="auto" w:fill="auto"/>
            <w:vAlign w:val="center"/>
          </w:tcPr>
          <w:p w:rsidR="00F028F4" w:rsidRPr="00535C1E" w:rsidRDefault="00F028F4" w:rsidP="00D82CA9">
            <w:pPr>
              <w:jc w:val="center"/>
              <w:rPr>
                <w:sz w:val="20"/>
                <w:szCs w:val="20"/>
              </w:rPr>
            </w:pPr>
          </w:p>
        </w:tc>
        <w:tc>
          <w:tcPr>
            <w:tcW w:w="2977" w:type="dxa"/>
            <w:tcBorders>
              <w:top w:val="single" w:sz="4" w:space="0" w:color="auto"/>
              <w:left w:val="nil"/>
              <w:bottom w:val="single" w:sz="4" w:space="0" w:color="auto"/>
              <w:right w:val="single" w:sz="8" w:space="0" w:color="auto"/>
            </w:tcBorders>
            <w:shd w:val="clear" w:color="auto" w:fill="auto"/>
            <w:vAlign w:val="center"/>
          </w:tcPr>
          <w:p w:rsidR="00F028F4" w:rsidRPr="00535C1E" w:rsidRDefault="00F028F4" w:rsidP="00D82CA9">
            <w:pPr>
              <w:jc w:val="center"/>
              <w:rPr>
                <w:sz w:val="20"/>
                <w:szCs w:val="20"/>
              </w:rPr>
            </w:pPr>
          </w:p>
        </w:tc>
        <w:tc>
          <w:tcPr>
            <w:tcW w:w="3402" w:type="dxa"/>
            <w:tcBorders>
              <w:top w:val="single" w:sz="4" w:space="0" w:color="auto"/>
              <w:left w:val="nil"/>
              <w:bottom w:val="single" w:sz="4" w:space="0" w:color="auto"/>
              <w:right w:val="single" w:sz="8" w:space="0" w:color="auto"/>
            </w:tcBorders>
            <w:shd w:val="clear" w:color="auto" w:fill="auto"/>
            <w:vAlign w:val="center"/>
          </w:tcPr>
          <w:p w:rsidR="00F028F4" w:rsidRPr="00535C1E" w:rsidRDefault="00F028F4" w:rsidP="00D82CA9">
            <w:pPr>
              <w:jc w:val="center"/>
              <w:rPr>
                <w:sz w:val="20"/>
                <w:szCs w:val="20"/>
              </w:rPr>
            </w:pPr>
          </w:p>
        </w:tc>
        <w:tc>
          <w:tcPr>
            <w:tcW w:w="5103" w:type="dxa"/>
            <w:tcBorders>
              <w:top w:val="single" w:sz="4" w:space="0" w:color="auto"/>
              <w:left w:val="nil"/>
              <w:bottom w:val="single" w:sz="4" w:space="0" w:color="auto"/>
              <w:right w:val="single" w:sz="8" w:space="0" w:color="auto"/>
            </w:tcBorders>
            <w:shd w:val="clear" w:color="auto" w:fill="auto"/>
            <w:vAlign w:val="center"/>
          </w:tcPr>
          <w:p w:rsidR="00F028F4" w:rsidRPr="00535C1E" w:rsidRDefault="00F028F4" w:rsidP="00D82CA9">
            <w:pPr>
              <w:jc w:val="center"/>
              <w:rPr>
                <w:sz w:val="20"/>
                <w:szCs w:val="20"/>
              </w:rPr>
            </w:pPr>
          </w:p>
        </w:tc>
      </w:tr>
    </w:tbl>
    <w:p w:rsidR="00F028F4" w:rsidRPr="00535C1E" w:rsidRDefault="00F028F4" w:rsidP="00F028F4">
      <w:pPr>
        <w:sectPr w:rsidR="00F028F4" w:rsidRPr="00535C1E" w:rsidSect="00946DFC">
          <w:pgSz w:w="16838" w:h="11906" w:orient="landscape"/>
          <w:pgMar w:top="567" w:right="340" w:bottom="567" w:left="1134" w:header="709" w:footer="709" w:gutter="0"/>
          <w:cols w:space="708"/>
          <w:titlePg/>
          <w:docGrid w:linePitch="360"/>
        </w:sectPr>
      </w:pPr>
    </w:p>
    <w:p w:rsidR="003819E0" w:rsidRPr="00535C1E" w:rsidRDefault="003819E0" w:rsidP="003819E0">
      <w:pPr>
        <w:suppressAutoHyphens/>
        <w:jc w:val="right"/>
        <w:rPr>
          <w:sz w:val="28"/>
          <w:szCs w:val="28"/>
        </w:rPr>
      </w:pPr>
      <w:r w:rsidRPr="00535C1E">
        <w:rPr>
          <w:sz w:val="28"/>
          <w:szCs w:val="28"/>
        </w:rPr>
        <w:t xml:space="preserve">Приложение </w:t>
      </w:r>
      <w:r w:rsidR="0097248B" w:rsidRPr="00535C1E">
        <w:rPr>
          <w:sz w:val="28"/>
          <w:szCs w:val="28"/>
        </w:rPr>
        <w:t>№</w:t>
      </w:r>
      <w:r w:rsidR="00F028F4" w:rsidRPr="00535C1E">
        <w:rPr>
          <w:sz w:val="28"/>
          <w:szCs w:val="28"/>
        </w:rPr>
        <w:t>8</w:t>
      </w:r>
    </w:p>
    <w:p w:rsidR="003819E0" w:rsidRPr="00535C1E" w:rsidRDefault="003819E0" w:rsidP="003819E0">
      <w:pPr>
        <w:pStyle w:val="2"/>
        <w:spacing w:line="240" w:lineRule="auto"/>
        <w:jc w:val="right"/>
        <w:rPr>
          <w:color w:val="000000"/>
          <w:szCs w:val="28"/>
        </w:rPr>
      </w:pPr>
      <w:r w:rsidRPr="00535C1E">
        <w:rPr>
          <w:color w:val="000000"/>
          <w:szCs w:val="28"/>
        </w:rPr>
        <w:t>к Регламенту сопровождения инвестиционных проектов,</w:t>
      </w:r>
    </w:p>
    <w:p w:rsidR="003819E0" w:rsidRPr="00535C1E" w:rsidRDefault="003819E0" w:rsidP="003819E0">
      <w:pPr>
        <w:pStyle w:val="2"/>
        <w:spacing w:line="240" w:lineRule="auto"/>
        <w:jc w:val="right"/>
        <w:rPr>
          <w:szCs w:val="28"/>
        </w:rPr>
      </w:pPr>
      <w:proofErr w:type="gramStart"/>
      <w:r w:rsidRPr="00535C1E">
        <w:rPr>
          <w:color w:val="000000"/>
          <w:szCs w:val="28"/>
        </w:rPr>
        <w:t>реализуемых</w:t>
      </w:r>
      <w:proofErr w:type="gramEnd"/>
      <w:r w:rsidRPr="00535C1E">
        <w:rPr>
          <w:color w:val="000000"/>
          <w:szCs w:val="28"/>
        </w:rPr>
        <w:t xml:space="preserve"> </w:t>
      </w:r>
      <w:r w:rsidR="0097248B" w:rsidRPr="00535C1E">
        <w:rPr>
          <w:szCs w:val="28"/>
        </w:rPr>
        <w:t>по принципу «о</w:t>
      </w:r>
      <w:r w:rsidRPr="00535C1E">
        <w:rPr>
          <w:szCs w:val="28"/>
        </w:rPr>
        <w:t xml:space="preserve">дного окна» </w:t>
      </w:r>
    </w:p>
    <w:p w:rsidR="003819E0" w:rsidRPr="00535C1E" w:rsidRDefault="003819E0" w:rsidP="003819E0">
      <w:pPr>
        <w:tabs>
          <w:tab w:val="left" w:pos="3765"/>
        </w:tabs>
        <w:jc w:val="right"/>
        <w:rPr>
          <w:b/>
          <w:bCs/>
          <w:sz w:val="28"/>
          <w:szCs w:val="28"/>
        </w:rPr>
      </w:pPr>
      <w:r w:rsidRPr="00535C1E">
        <w:rPr>
          <w:sz w:val="28"/>
          <w:szCs w:val="28"/>
        </w:rPr>
        <w:t>на территории Новокузнецкого городского округа</w:t>
      </w:r>
    </w:p>
    <w:p w:rsidR="003819E0" w:rsidRPr="00535C1E" w:rsidRDefault="003819E0" w:rsidP="003819E0">
      <w:pPr>
        <w:suppressAutoHyphens/>
      </w:pPr>
    </w:p>
    <w:p w:rsidR="003819E0" w:rsidRPr="00535C1E" w:rsidRDefault="003819E0" w:rsidP="003819E0">
      <w:pPr>
        <w:suppressAutoHyphens/>
      </w:pPr>
      <w:r w:rsidRPr="00535C1E">
        <w:t>Образец</w:t>
      </w:r>
    </w:p>
    <w:p w:rsidR="003819E0" w:rsidRPr="00535C1E" w:rsidRDefault="003819E0" w:rsidP="003819E0">
      <w:pPr>
        <w:jc w:val="both"/>
        <w:rPr>
          <w:b/>
        </w:rPr>
      </w:pPr>
    </w:p>
    <w:p w:rsidR="003819E0" w:rsidRPr="00535C1E" w:rsidRDefault="0097248B" w:rsidP="003819E0">
      <w:pPr>
        <w:jc w:val="center"/>
        <w:rPr>
          <w:rFonts w:asciiTheme="minorHAnsi" w:hAnsiTheme="minorHAnsi"/>
          <w:b/>
        </w:rPr>
      </w:pPr>
      <w:r w:rsidRPr="00535C1E">
        <w:rPr>
          <w:b/>
        </w:rPr>
        <w:t xml:space="preserve">Инвестиционное соглашение </w:t>
      </w:r>
      <w:r w:rsidRPr="00535C1E">
        <w:rPr>
          <w:rFonts w:asciiTheme="minorHAnsi" w:hAnsiTheme="minorHAnsi" w:cs="Segoe UI Symbol"/>
          <w:b/>
        </w:rPr>
        <w:t>№</w:t>
      </w:r>
    </w:p>
    <w:p w:rsidR="003819E0" w:rsidRPr="00535C1E" w:rsidRDefault="003819E0" w:rsidP="003819E0">
      <w:pPr>
        <w:jc w:val="center"/>
        <w:rPr>
          <w:b/>
        </w:rPr>
      </w:pPr>
    </w:p>
    <w:p w:rsidR="003819E0" w:rsidRPr="00535C1E" w:rsidRDefault="003819E0" w:rsidP="003819E0">
      <w:pPr>
        <w:jc w:val="both"/>
      </w:pPr>
      <w:r w:rsidRPr="00535C1E">
        <w:t xml:space="preserve">г. Новокузнецк                                                                      </w:t>
      </w:r>
      <w:r w:rsidR="00F028F4" w:rsidRPr="00535C1E">
        <w:t>«__»___________20_</w:t>
      </w:r>
      <w:r w:rsidRPr="00535C1E">
        <w:t>__ года</w:t>
      </w:r>
    </w:p>
    <w:p w:rsidR="003819E0" w:rsidRPr="00535C1E" w:rsidRDefault="003819E0" w:rsidP="003819E0">
      <w:pPr>
        <w:ind w:firstLine="709"/>
        <w:jc w:val="both"/>
      </w:pPr>
    </w:p>
    <w:p w:rsidR="003819E0" w:rsidRPr="00535C1E" w:rsidRDefault="003819E0" w:rsidP="003819E0">
      <w:pPr>
        <w:ind w:firstLine="709"/>
        <w:jc w:val="both"/>
      </w:pPr>
      <w:proofErr w:type="gramStart"/>
      <w:r w:rsidRPr="00535C1E">
        <w:t xml:space="preserve">Администрация города Новокузнецка, в дальнейшем именуемая «Администрация», в лице Главы города _____________________________, действующего на основании Устава </w:t>
      </w:r>
      <w:r w:rsidRPr="00535C1E">
        <w:rPr>
          <w:bCs/>
        </w:rPr>
        <w:t>Новокузнецкого городского округа,</w:t>
      </w:r>
      <w:r w:rsidRPr="00535C1E">
        <w:t xml:space="preserve"> с одной стороны, и __________________________, в дальнейшем именуемый «Инициатор инвестиционного проекта» в лице _________________________, действующего на основании ____________________________, с другой стороны, именуемые в дальнейшем стороны, заключили настоящее инвестиционное соглашение (далее - соглашение) о следующем:</w:t>
      </w:r>
      <w:proofErr w:type="gramEnd"/>
    </w:p>
    <w:p w:rsidR="003819E0" w:rsidRPr="00535C1E" w:rsidRDefault="003819E0" w:rsidP="003819E0">
      <w:pPr>
        <w:ind w:firstLine="709"/>
        <w:jc w:val="both"/>
      </w:pPr>
    </w:p>
    <w:p w:rsidR="003819E0" w:rsidRPr="00535C1E" w:rsidRDefault="003819E0" w:rsidP="003819E0">
      <w:pPr>
        <w:ind w:firstLine="709"/>
        <w:jc w:val="center"/>
        <w:rPr>
          <w:b/>
        </w:rPr>
      </w:pPr>
      <w:r w:rsidRPr="00535C1E">
        <w:rPr>
          <w:b/>
        </w:rPr>
        <w:t>1. Предмет соглашения</w:t>
      </w:r>
    </w:p>
    <w:p w:rsidR="003819E0" w:rsidRPr="00535C1E" w:rsidRDefault="003819E0" w:rsidP="003819E0">
      <w:pPr>
        <w:ind w:firstLine="709"/>
        <w:jc w:val="both"/>
      </w:pPr>
      <w:r w:rsidRPr="00535C1E">
        <w:t xml:space="preserve">1.1. Настоящее Соглашение определяет взаимоотношение Администрации и Инициатора  инвестиционного  проекта  по  реализации  на  территории </w:t>
      </w:r>
      <w:r w:rsidR="009D41F7" w:rsidRPr="00535C1E">
        <w:t>Новокузнецкого городского округ</w:t>
      </w:r>
      <w:r w:rsidRPr="00535C1E">
        <w:t xml:space="preserve">а инвестиционного проекта </w:t>
      </w:r>
      <w:proofErr w:type="gramStart"/>
      <w:r w:rsidRPr="00535C1E">
        <w:t>по</w:t>
      </w:r>
      <w:proofErr w:type="gramEnd"/>
      <w:r w:rsidRPr="00535C1E">
        <w:t xml:space="preserve"> ______________________________________________________________________________________________________________________________________________________</w:t>
      </w:r>
    </w:p>
    <w:p w:rsidR="003819E0" w:rsidRPr="00535C1E" w:rsidRDefault="003819E0" w:rsidP="003819E0">
      <w:pPr>
        <w:ind w:firstLine="709"/>
        <w:jc w:val="both"/>
      </w:pPr>
      <w:r w:rsidRPr="00535C1E">
        <w:t>1.2.  Настоящее Соглашение заключено сторонами с целью взаимовыгодного, долгосрочного сотрудничества и объединения усилий сторон, направленных на создание благоприятных условий для развития и реализации на территории Новокузнецкого городского округа инвестиционной деятельности в отношении объекта инвестирования.</w:t>
      </w:r>
    </w:p>
    <w:p w:rsidR="003819E0" w:rsidRPr="00535C1E" w:rsidRDefault="003819E0" w:rsidP="003819E0">
      <w:pPr>
        <w:ind w:firstLine="709"/>
        <w:jc w:val="both"/>
      </w:pPr>
    </w:p>
    <w:p w:rsidR="003819E0" w:rsidRPr="00535C1E" w:rsidRDefault="003819E0" w:rsidP="003819E0">
      <w:pPr>
        <w:ind w:firstLine="709"/>
        <w:jc w:val="center"/>
        <w:rPr>
          <w:b/>
        </w:rPr>
      </w:pPr>
      <w:r w:rsidRPr="00535C1E">
        <w:rPr>
          <w:b/>
        </w:rPr>
        <w:t>2. Краткая характеристика инвестиционного проекта</w:t>
      </w:r>
    </w:p>
    <w:p w:rsidR="003819E0" w:rsidRPr="00535C1E" w:rsidRDefault="003819E0" w:rsidP="003819E0">
      <w:pPr>
        <w:ind w:firstLine="709"/>
        <w:jc w:val="both"/>
      </w:pPr>
      <w:r w:rsidRPr="00535C1E">
        <w:t>2.1. Наименование объекта инвестирования: Строительство ________________________________________________________________________________________________________________________________</w:t>
      </w:r>
    </w:p>
    <w:p w:rsidR="003819E0" w:rsidRPr="00535C1E" w:rsidRDefault="003819E0" w:rsidP="003819E0">
      <w:pPr>
        <w:ind w:firstLine="709"/>
        <w:jc w:val="both"/>
      </w:pPr>
      <w:r w:rsidRPr="00535C1E">
        <w:t>2.2. Местонахождение объекта инвестирования: Кемеровская область, город Новокузнецк, _________________________________________</w:t>
      </w:r>
    </w:p>
    <w:p w:rsidR="003819E0" w:rsidRPr="00535C1E" w:rsidRDefault="003819E0" w:rsidP="003819E0">
      <w:pPr>
        <w:ind w:firstLine="709"/>
        <w:jc w:val="both"/>
      </w:pPr>
    </w:p>
    <w:p w:rsidR="003819E0" w:rsidRPr="00535C1E" w:rsidRDefault="003819E0" w:rsidP="003819E0">
      <w:pPr>
        <w:ind w:firstLine="709"/>
        <w:jc w:val="both"/>
      </w:pPr>
      <w:r w:rsidRPr="00535C1E">
        <w:t xml:space="preserve">2.3. Характеристика земельного участка: </w:t>
      </w:r>
    </w:p>
    <w:p w:rsidR="003819E0" w:rsidRPr="00535C1E" w:rsidRDefault="003819E0" w:rsidP="003819E0">
      <w:pPr>
        <w:ind w:firstLine="709"/>
        <w:jc w:val="both"/>
      </w:pPr>
      <w:r w:rsidRPr="00535C1E">
        <w:t>Земли промышленности, энергетики, транспорта, связи и иного специального назначения __________________________________________</w:t>
      </w:r>
    </w:p>
    <w:p w:rsidR="003819E0" w:rsidRPr="00535C1E" w:rsidRDefault="003819E0" w:rsidP="003819E0">
      <w:pPr>
        <w:jc w:val="both"/>
      </w:pPr>
      <w:r w:rsidRPr="00535C1E">
        <w:t>________________________________________________________________</w:t>
      </w:r>
    </w:p>
    <w:p w:rsidR="003819E0" w:rsidRPr="00535C1E" w:rsidRDefault="003819E0" w:rsidP="003819E0">
      <w:pPr>
        <w:jc w:val="both"/>
      </w:pPr>
      <w:proofErr w:type="spellStart"/>
      <w:r w:rsidRPr="00535C1E">
        <w:t>Площадь__________</w:t>
      </w:r>
      <w:proofErr w:type="gramStart"/>
      <w:r w:rsidRPr="00535C1E">
        <w:t>га</w:t>
      </w:r>
      <w:proofErr w:type="spellEnd"/>
      <w:proofErr w:type="gramEnd"/>
    </w:p>
    <w:p w:rsidR="003819E0" w:rsidRPr="00535C1E" w:rsidRDefault="003819E0" w:rsidP="003819E0">
      <w:pPr>
        <w:jc w:val="both"/>
      </w:pPr>
      <w:r w:rsidRPr="00535C1E">
        <w:t>Кадастровый номер _____________________</w:t>
      </w:r>
    </w:p>
    <w:p w:rsidR="003819E0" w:rsidRPr="00535C1E" w:rsidRDefault="003819E0" w:rsidP="003819E0">
      <w:pPr>
        <w:ind w:firstLine="709"/>
        <w:jc w:val="both"/>
      </w:pPr>
      <w:r w:rsidRPr="00535C1E">
        <w:t>2.4. Срок начала строительства____________________________________</w:t>
      </w:r>
    </w:p>
    <w:p w:rsidR="003819E0" w:rsidRPr="00535C1E" w:rsidRDefault="003819E0" w:rsidP="003819E0">
      <w:pPr>
        <w:ind w:firstLine="709"/>
        <w:jc w:val="both"/>
      </w:pPr>
      <w:r w:rsidRPr="00535C1E">
        <w:t>Срок завершения работ нулевого цикла строительства_____________</w:t>
      </w:r>
    </w:p>
    <w:p w:rsidR="003819E0" w:rsidRPr="00535C1E" w:rsidRDefault="003819E0" w:rsidP="003819E0">
      <w:pPr>
        <w:ind w:firstLine="709"/>
        <w:jc w:val="both"/>
      </w:pPr>
      <w:r w:rsidRPr="00535C1E">
        <w:t>Срок окончания строительства и предъявления объекта инвестирования приемочной комиссии для разрешения на ввод в эксплуатацию ____________________________________________________</w:t>
      </w:r>
    </w:p>
    <w:p w:rsidR="003819E0" w:rsidRPr="00535C1E" w:rsidRDefault="003819E0" w:rsidP="003819E0">
      <w:pPr>
        <w:ind w:firstLine="709"/>
        <w:jc w:val="both"/>
      </w:pPr>
      <w:r w:rsidRPr="00535C1E">
        <w:t xml:space="preserve">2.5. Объем инвестиций: согласно расчетам, общий объем инвестиций составляет </w:t>
      </w:r>
      <w:proofErr w:type="spellStart"/>
      <w:r w:rsidRPr="00535C1E">
        <w:t>_______________________миллионов</w:t>
      </w:r>
      <w:proofErr w:type="spellEnd"/>
      <w:r w:rsidRPr="00535C1E">
        <w:t xml:space="preserve"> рублей.</w:t>
      </w:r>
    </w:p>
    <w:p w:rsidR="003819E0" w:rsidRPr="00535C1E" w:rsidRDefault="003819E0" w:rsidP="003819E0">
      <w:pPr>
        <w:ind w:firstLine="709"/>
        <w:jc w:val="both"/>
      </w:pPr>
    </w:p>
    <w:p w:rsidR="003819E0" w:rsidRPr="00535C1E" w:rsidRDefault="003819E0" w:rsidP="003819E0">
      <w:pPr>
        <w:ind w:firstLine="709"/>
        <w:jc w:val="both"/>
      </w:pPr>
    </w:p>
    <w:p w:rsidR="003819E0" w:rsidRPr="00535C1E" w:rsidRDefault="003819E0" w:rsidP="003819E0">
      <w:pPr>
        <w:ind w:firstLine="709"/>
        <w:jc w:val="both"/>
      </w:pPr>
      <w:r w:rsidRPr="00535C1E">
        <w:t>Инвестиции направляются:</w:t>
      </w:r>
    </w:p>
    <w:p w:rsidR="003819E0" w:rsidRPr="00535C1E" w:rsidRDefault="003819E0" w:rsidP="003819E0">
      <w:pPr>
        <w:ind w:firstLine="709"/>
        <w:jc w:val="both"/>
      </w:pPr>
      <w:r w:rsidRPr="00535C1E">
        <w:t xml:space="preserve">на строительство в размере </w:t>
      </w:r>
      <w:proofErr w:type="spellStart"/>
      <w:r w:rsidRPr="00535C1E">
        <w:t>_____________миллионов</w:t>
      </w:r>
      <w:proofErr w:type="spellEnd"/>
      <w:r w:rsidRPr="00535C1E">
        <w:t xml:space="preserve"> рублей;</w:t>
      </w:r>
    </w:p>
    <w:p w:rsidR="003819E0" w:rsidRPr="00535C1E" w:rsidRDefault="003819E0" w:rsidP="003819E0">
      <w:pPr>
        <w:ind w:firstLine="709"/>
        <w:jc w:val="both"/>
      </w:pPr>
      <w:r w:rsidRPr="00535C1E">
        <w:t>на приобретение оборудования (включая расходы на строительно-монтажные и пуско-наладочные работы по его вводу в эксплуатацию) и технологии в размере ______________ миллионов рублей;</w:t>
      </w:r>
    </w:p>
    <w:p w:rsidR="003819E0" w:rsidRPr="00535C1E" w:rsidRDefault="003819E0" w:rsidP="003819E0">
      <w:pPr>
        <w:ind w:firstLine="709"/>
        <w:jc w:val="both"/>
      </w:pPr>
      <w:r w:rsidRPr="00535C1E">
        <w:t>на прочие цели, в размере ______________ миллионов рублей.</w:t>
      </w:r>
    </w:p>
    <w:p w:rsidR="003819E0" w:rsidRPr="00535C1E" w:rsidRDefault="003819E0" w:rsidP="003819E0">
      <w:pPr>
        <w:ind w:firstLine="709"/>
        <w:jc w:val="both"/>
      </w:pPr>
      <w:r w:rsidRPr="00535C1E">
        <w:t>2.6. Социальная и  бюджетная эффективность проекта</w:t>
      </w:r>
    </w:p>
    <w:p w:rsidR="003819E0" w:rsidRPr="00535C1E" w:rsidRDefault="003819E0" w:rsidP="003819E0">
      <w:pPr>
        <w:ind w:firstLine="709"/>
        <w:jc w:val="both"/>
      </w:pPr>
      <w:r w:rsidRPr="00535C1E">
        <w:t>В результате реализации проекта предусмотрено  создание ________</w:t>
      </w:r>
    </w:p>
    <w:p w:rsidR="003819E0" w:rsidRPr="00535C1E" w:rsidRDefault="003819E0" w:rsidP="003819E0">
      <w:pPr>
        <w:jc w:val="both"/>
      </w:pPr>
      <w:r w:rsidRPr="00535C1E">
        <w:t xml:space="preserve">рабочих мест, со средней заработной платой по проекту в размере </w:t>
      </w:r>
      <w:proofErr w:type="spellStart"/>
      <w:r w:rsidRPr="00535C1E">
        <w:t>_____________руб</w:t>
      </w:r>
      <w:proofErr w:type="spellEnd"/>
      <w:r w:rsidRPr="00535C1E">
        <w:t>.</w:t>
      </w:r>
    </w:p>
    <w:p w:rsidR="003819E0" w:rsidRPr="00535C1E" w:rsidRDefault="003819E0" w:rsidP="003819E0">
      <w:pPr>
        <w:ind w:firstLine="709"/>
        <w:jc w:val="both"/>
      </w:pPr>
      <w:r w:rsidRPr="00535C1E">
        <w:t>2.7. Сроки окупаемости проекта: _____________ мес.</w:t>
      </w:r>
    </w:p>
    <w:p w:rsidR="003819E0" w:rsidRPr="00535C1E" w:rsidRDefault="003819E0" w:rsidP="003819E0">
      <w:pPr>
        <w:ind w:firstLine="709"/>
        <w:jc w:val="both"/>
      </w:pPr>
    </w:p>
    <w:p w:rsidR="003819E0" w:rsidRPr="00535C1E" w:rsidRDefault="003819E0" w:rsidP="003819E0">
      <w:pPr>
        <w:ind w:firstLine="709"/>
        <w:jc w:val="center"/>
        <w:rPr>
          <w:b/>
        </w:rPr>
      </w:pPr>
      <w:r w:rsidRPr="00535C1E">
        <w:rPr>
          <w:b/>
        </w:rPr>
        <w:t>3. Права</w:t>
      </w:r>
      <w:r w:rsidR="0097248B" w:rsidRPr="00535C1E">
        <w:rPr>
          <w:b/>
        </w:rPr>
        <w:t xml:space="preserve"> и обязанности</w:t>
      </w:r>
      <w:r w:rsidRPr="00535C1E">
        <w:rPr>
          <w:b/>
        </w:rPr>
        <w:t xml:space="preserve"> </w:t>
      </w:r>
      <w:r w:rsidR="0097248B" w:rsidRPr="00535C1E">
        <w:rPr>
          <w:b/>
        </w:rPr>
        <w:t>инициатора</w:t>
      </w:r>
      <w:r w:rsidRPr="00535C1E">
        <w:rPr>
          <w:b/>
        </w:rPr>
        <w:t xml:space="preserve"> инвестиционной деятельности</w:t>
      </w:r>
    </w:p>
    <w:p w:rsidR="003819E0" w:rsidRPr="00535C1E" w:rsidRDefault="003819E0" w:rsidP="003819E0">
      <w:pPr>
        <w:ind w:firstLine="709"/>
        <w:jc w:val="both"/>
      </w:pPr>
      <w:r w:rsidRPr="00535C1E">
        <w:t xml:space="preserve">3.1. Инициатор инвестиционного проекта в рамках реализации данного проекта имеет право </w:t>
      </w:r>
      <w:proofErr w:type="gramStart"/>
      <w:r w:rsidRPr="00535C1E">
        <w:t>на</w:t>
      </w:r>
      <w:proofErr w:type="gramEnd"/>
      <w:r w:rsidRPr="00535C1E">
        <w:t>:</w:t>
      </w:r>
    </w:p>
    <w:p w:rsidR="003819E0" w:rsidRPr="00535C1E" w:rsidRDefault="003819E0" w:rsidP="003819E0">
      <w:pPr>
        <w:ind w:firstLine="709"/>
        <w:jc w:val="both"/>
      </w:pPr>
      <w:r w:rsidRPr="00535C1E">
        <w:t>Получение нефинансовых мер муниципальной поддержки</w:t>
      </w:r>
      <w:r w:rsidR="0097248B" w:rsidRPr="00535C1E">
        <w:t>,</w:t>
      </w:r>
      <w:r w:rsidRPr="00535C1E">
        <w:t xml:space="preserve"> в том числе:</w:t>
      </w:r>
    </w:p>
    <w:p w:rsidR="003819E0" w:rsidRPr="00535C1E" w:rsidRDefault="003819E0" w:rsidP="003819E0">
      <w:pPr>
        <w:ind w:firstLine="709"/>
        <w:jc w:val="both"/>
      </w:pPr>
      <w:r w:rsidRPr="00535C1E">
        <w:t>а) Получение ходатайства о поддержке инвестиционного проекта для представления в региональные органы государственной власти РФ (по заявлению субъекта инвестиционной деятельности);</w:t>
      </w:r>
    </w:p>
    <w:p w:rsidR="003819E0" w:rsidRPr="00535C1E" w:rsidRDefault="003819E0" w:rsidP="003819E0">
      <w:pPr>
        <w:ind w:firstLine="709"/>
        <w:jc w:val="both"/>
      </w:pPr>
      <w:r w:rsidRPr="00535C1E">
        <w:t>б) Размещение информации о</w:t>
      </w:r>
      <w:r w:rsidR="0097248B" w:rsidRPr="00535C1E">
        <w:t>б</w:t>
      </w:r>
      <w:r w:rsidRPr="00535C1E">
        <w:t xml:space="preserve"> </w:t>
      </w:r>
      <w:r w:rsidR="0097248B" w:rsidRPr="00535C1E">
        <w:t>о</w:t>
      </w:r>
      <w:r w:rsidRPr="00535C1E">
        <w:t>бъе</w:t>
      </w:r>
      <w:r w:rsidR="0097248B" w:rsidRPr="00535C1E">
        <w:t>кте инвестиционной деятельности на официальном сайте администрации города Новокузнецка.</w:t>
      </w:r>
    </w:p>
    <w:p w:rsidR="003819E0" w:rsidRPr="00535C1E" w:rsidRDefault="003819E0" w:rsidP="003819E0">
      <w:pPr>
        <w:ind w:firstLine="709"/>
        <w:jc w:val="both"/>
      </w:pPr>
      <w:r w:rsidRPr="00535C1E">
        <w:t xml:space="preserve">3.2. Инициатор инвестиционного проекта обладает правом обращения в региональные органы власти с целью получения мер государственной поддержки инвестиционной деятельности на территории </w:t>
      </w:r>
      <w:r w:rsidR="00D90753" w:rsidRPr="00535C1E">
        <w:t>Кемеровской</w:t>
      </w:r>
      <w:r w:rsidRPr="00535C1E">
        <w:t xml:space="preserve"> области.</w:t>
      </w:r>
    </w:p>
    <w:p w:rsidR="003819E0" w:rsidRPr="00535C1E" w:rsidRDefault="003819E0" w:rsidP="003819E0">
      <w:pPr>
        <w:ind w:firstLine="709"/>
        <w:jc w:val="both"/>
      </w:pPr>
      <w:r w:rsidRPr="00535C1E">
        <w:t>3.3. Инициатор инвестиционного проекта вправе передать свои права и обязанности по настоящему соглашению, а также свои права на объе</w:t>
      </w:r>
      <w:proofErr w:type="gramStart"/>
      <w:r w:rsidRPr="00535C1E">
        <w:t>кт стр</w:t>
      </w:r>
      <w:proofErr w:type="gramEnd"/>
      <w:r w:rsidRPr="00535C1E">
        <w:t>оительства другому лицу.</w:t>
      </w:r>
    </w:p>
    <w:p w:rsidR="003819E0" w:rsidRPr="00535C1E" w:rsidRDefault="00562DF5" w:rsidP="003819E0">
      <w:pPr>
        <w:ind w:firstLine="709"/>
        <w:jc w:val="both"/>
      </w:pPr>
      <w:r w:rsidRPr="00535C1E">
        <w:t>3</w:t>
      </w:r>
      <w:r w:rsidR="003819E0" w:rsidRPr="00535C1E">
        <w:t>.</w:t>
      </w:r>
      <w:r w:rsidRPr="00535C1E">
        <w:t>4</w:t>
      </w:r>
      <w:r w:rsidR="003819E0" w:rsidRPr="00535C1E">
        <w:t xml:space="preserve">. Инициатор инвестиционного проекта обязуется зарегистрировать предприятие на территории </w:t>
      </w:r>
      <w:r w:rsidR="00D90753" w:rsidRPr="00535C1E">
        <w:t>Новокузнецкого городского округа</w:t>
      </w:r>
      <w:r w:rsidR="003819E0" w:rsidRPr="00535C1E">
        <w:t>, выполнить инвестиционный проект в соответствии с настоящим соглашением.</w:t>
      </w:r>
    </w:p>
    <w:p w:rsidR="003819E0" w:rsidRPr="00535C1E" w:rsidRDefault="00562DF5" w:rsidP="003819E0">
      <w:pPr>
        <w:ind w:firstLine="709"/>
        <w:jc w:val="both"/>
      </w:pPr>
      <w:r w:rsidRPr="00535C1E">
        <w:t>3.5</w:t>
      </w:r>
      <w:r w:rsidR="003819E0" w:rsidRPr="00535C1E">
        <w:t>.  Допускать представителей Администрации и иных лиц, привлеченных Администрацией для осуществления проверок реализации инвестиционного проекта.</w:t>
      </w:r>
    </w:p>
    <w:p w:rsidR="003819E0" w:rsidRPr="00535C1E" w:rsidRDefault="00562DF5" w:rsidP="003819E0">
      <w:pPr>
        <w:ind w:firstLine="709"/>
        <w:jc w:val="both"/>
      </w:pPr>
      <w:r w:rsidRPr="00535C1E">
        <w:t>3</w:t>
      </w:r>
      <w:r w:rsidR="003819E0" w:rsidRPr="00535C1E">
        <w:t>.</w:t>
      </w:r>
      <w:r w:rsidRPr="00535C1E">
        <w:t>6</w:t>
      </w:r>
      <w:r w:rsidR="003819E0" w:rsidRPr="00535C1E">
        <w:t>. Инициатор инвестиционного проекта обязан своевременно выполнять обязательства по уплате налоговых платежей и отчислять во внебюджетные фонды.</w:t>
      </w:r>
    </w:p>
    <w:p w:rsidR="003819E0" w:rsidRPr="00535C1E" w:rsidRDefault="00562DF5" w:rsidP="003819E0">
      <w:pPr>
        <w:ind w:firstLine="709"/>
        <w:jc w:val="both"/>
      </w:pPr>
      <w:r w:rsidRPr="00535C1E">
        <w:t>3.7</w:t>
      </w:r>
      <w:r w:rsidR="003819E0" w:rsidRPr="00535C1E">
        <w:t xml:space="preserve">.  На безвозмездной основе оказывать помощь организациям социальной сферы </w:t>
      </w:r>
      <w:r w:rsidR="00D90753" w:rsidRPr="00535C1E">
        <w:t>города Новокузнецка</w:t>
      </w:r>
      <w:r w:rsidR="003819E0" w:rsidRPr="00535C1E">
        <w:t>.</w:t>
      </w:r>
    </w:p>
    <w:p w:rsidR="003819E0" w:rsidRPr="00535C1E" w:rsidRDefault="003819E0" w:rsidP="003819E0">
      <w:pPr>
        <w:ind w:firstLine="709"/>
        <w:jc w:val="both"/>
      </w:pPr>
    </w:p>
    <w:p w:rsidR="003819E0" w:rsidRPr="00535C1E" w:rsidRDefault="003819E0" w:rsidP="003819E0">
      <w:pPr>
        <w:ind w:firstLine="709"/>
        <w:jc w:val="center"/>
        <w:rPr>
          <w:b/>
        </w:rPr>
      </w:pPr>
      <w:r w:rsidRPr="00535C1E">
        <w:rPr>
          <w:b/>
        </w:rPr>
        <w:t xml:space="preserve">5. Права </w:t>
      </w:r>
      <w:r w:rsidR="00562DF5" w:rsidRPr="00535C1E">
        <w:rPr>
          <w:b/>
        </w:rPr>
        <w:t xml:space="preserve">и обязанности </w:t>
      </w:r>
      <w:r w:rsidRPr="00535C1E">
        <w:rPr>
          <w:b/>
        </w:rPr>
        <w:t>Администрации</w:t>
      </w:r>
    </w:p>
    <w:p w:rsidR="003819E0" w:rsidRPr="00535C1E" w:rsidRDefault="003819E0" w:rsidP="003819E0">
      <w:pPr>
        <w:ind w:firstLine="709"/>
        <w:jc w:val="both"/>
      </w:pPr>
      <w:r w:rsidRPr="00535C1E">
        <w:t>5.1. В целях контроля Администрация вправе:</w:t>
      </w:r>
    </w:p>
    <w:p w:rsidR="003819E0" w:rsidRPr="00535C1E" w:rsidRDefault="003819E0" w:rsidP="003819E0">
      <w:pPr>
        <w:ind w:firstLine="709"/>
        <w:jc w:val="both"/>
      </w:pPr>
      <w:r w:rsidRPr="00535C1E">
        <w:t>1) запрашивать и получать от инициатора инвестиционного проекта в полном объеме документы и информацию о ходе реализации инвестиционного проекта, выполнении обязательств по настоящему соглашению</w:t>
      </w:r>
      <w:r w:rsidR="00562DF5" w:rsidRPr="00535C1E">
        <w:t xml:space="preserve"> в соответствии с планом мероприятий сопровождения и реализации инвестиционного проекта</w:t>
      </w:r>
      <w:r w:rsidRPr="00535C1E">
        <w:t>;</w:t>
      </w:r>
    </w:p>
    <w:p w:rsidR="003819E0" w:rsidRPr="00535C1E" w:rsidRDefault="003819E0" w:rsidP="003819E0">
      <w:pPr>
        <w:ind w:firstLine="709"/>
        <w:jc w:val="both"/>
      </w:pPr>
      <w:r w:rsidRPr="00535C1E">
        <w:t>2)  проводить проверку технологических и временных параметров, в том числе с привлечением к проведению проверок уполномоченных организаций, а также консультантов и экспертов.</w:t>
      </w:r>
    </w:p>
    <w:p w:rsidR="003819E0" w:rsidRPr="00535C1E" w:rsidRDefault="00562DF5" w:rsidP="003819E0">
      <w:pPr>
        <w:ind w:firstLine="709"/>
        <w:jc w:val="both"/>
      </w:pPr>
      <w:r w:rsidRPr="00535C1E">
        <w:t>5</w:t>
      </w:r>
      <w:r w:rsidR="003819E0" w:rsidRPr="00535C1E">
        <w:t>.</w:t>
      </w:r>
      <w:r w:rsidRPr="00535C1E">
        <w:t>2</w:t>
      </w:r>
      <w:r w:rsidR="003819E0" w:rsidRPr="00535C1E">
        <w:t>. Администрация, в пределах своей компетенции и полномочий, обязана обеспечить инициатору инвестиционного проекта необходимое  содействие при реализации его прав, установленных настоящим соглашением.</w:t>
      </w:r>
    </w:p>
    <w:p w:rsidR="003819E0" w:rsidRPr="00535C1E" w:rsidRDefault="00562DF5" w:rsidP="003819E0">
      <w:pPr>
        <w:ind w:firstLine="709"/>
        <w:jc w:val="both"/>
      </w:pPr>
      <w:r w:rsidRPr="00535C1E">
        <w:t>5.3</w:t>
      </w:r>
      <w:r w:rsidR="003819E0" w:rsidRPr="00535C1E">
        <w:t xml:space="preserve">.  Администрация обязана осуществлять </w:t>
      </w:r>
      <w:proofErr w:type="gramStart"/>
      <w:r w:rsidR="003819E0" w:rsidRPr="00535C1E">
        <w:t>контроль за</w:t>
      </w:r>
      <w:proofErr w:type="gramEnd"/>
      <w:r w:rsidR="003819E0" w:rsidRPr="00535C1E">
        <w:t xml:space="preserve"> выполнением инвестиционного проекта.</w:t>
      </w:r>
    </w:p>
    <w:p w:rsidR="003819E0" w:rsidRPr="00535C1E" w:rsidRDefault="00562DF5" w:rsidP="003819E0">
      <w:pPr>
        <w:ind w:firstLine="709"/>
        <w:jc w:val="both"/>
      </w:pPr>
      <w:r w:rsidRPr="00535C1E">
        <w:t>5</w:t>
      </w:r>
      <w:r w:rsidR="003819E0" w:rsidRPr="00535C1E">
        <w:t>.</w:t>
      </w:r>
      <w:r w:rsidRPr="00535C1E">
        <w:t>4</w:t>
      </w:r>
      <w:r w:rsidR="003819E0" w:rsidRPr="00535C1E">
        <w:t xml:space="preserve">. Администрация обязана </w:t>
      </w:r>
      <w:r w:rsidR="00DC0AEC" w:rsidRPr="00535C1E">
        <w:t>включить инвестиционный проект в реестр инвестиционных проектов</w:t>
      </w:r>
      <w:r w:rsidR="003819E0" w:rsidRPr="00535C1E">
        <w:t>.</w:t>
      </w:r>
    </w:p>
    <w:p w:rsidR="003819E0" w:rsidRPr="00535C1E" w:rsidRDefault="003819E0" w:rsidP="003819E0">
      <w:pPr>
        <w:ind w:firstLine="709"/>
        <w:jc w:val="both"/>
      </w:pPr>
    </w:p>
    <w:p w:rsidR="003819E0" w:rsidRPr="00535C1E" w:rsidRDefault="003819E0" w:rsidP="003819E0">
      <w:pPr>
        <w:ind w:firstLine="709"/>
        <w:jc w:val="center"/>
        <w:rPr>
          <w:b/>
        </w:rPr>
      </w:pPr>
      <w:r w:rsidRPr="00535C1E">
        <w:rPr>
          <w:b/>
        </w:rPr>
        <w:t>7. Срок соглашения</w:t>
      </w:r>
    </w:p>
    <w:p w:rsidR="003819E0" w:rsidRPr="00535C1E" w:rsidRDefault="003819E0" w:rsidP="003819E0">
      <w:pPr>
        <w:ind w:firstLine="709"/>
        <w:jc w:val="both"/>
      </w:pPr>
      <w:r w:rsidRPr="00535C1E">
        <w:t>7.1. Настоящее соглашение заключено сроком на  ________ лет.</w:t>
      </w:r>
    </w:p>
    <w:p w:rsidR="003819E0" w:rsidRPr="00535C1E" w:rsidRDefault="003819E0" w:rsidP="003819E0">
      <w:pPr>
        <w:ind w:firstLine="709"/>
        <w:jc w:val="both"/>
      </w:pPr>
      <w:r w:rsidRPr="00535C1E">
        <w:t>7.2. Настоящее соглашение действует до полного исполнения сторонами принятых на себя по настоящему соглашению обязательств.</w:t>
      </w:r>
    </w:p>
    <w:p w:rsidR="00D3474E" w:rsidRPr="00535C1E" w:rsidRDefault="00D3474E" w:rsidP="003819E0">
      <w:pPr>
        <w:ind w:firstLine="709"/>
        <w:jc w:val="both"/>
      </w:pPr>
    </w:p>
    <w:p w:rsidR="003819E0" w:rsidRPr="00535C1E" w:rsidRDefault="00D3474E" w:rsidP="00D3474E">
      <w:pPr>
        <w:ind w:firstLine="709"/>
        <w:jc w:val="center"/>
        <w:rPr>
          <w:b/>
        </w:rPr>
      </w:pPr>
      <w:r w:rsidRPr="00535C1E">
        <w:rPr>
          <w:b/>
        </w:rPr>
        <w:t>8. Ответственность Сторон</w:t>
      </w:r>
    </w:p>
    <w:p w:rsidR="00D3474E" w:rsidRPr="00535C1E" w:rsidRDefault="00D3474E" w:rsidP="00D3474E">
      <w:pPr>
        <w:shd w:val="clear" w:color="auto" w:fill="FFFFFF"/>
        <w:ind w:right="-2" w:firstLine="709"/>
        <w:jc w:val="both"/>
        <w:rPr>
          <w:sz w:val="22"/>
          <w:szCs w:val="22"/>
        </w:rPr>
      </w:pPr>
      <w:r w:rsidRPr="00535C1E">
        <w:rPr>
          <w:sz w:val="22"/>
          <w:szCs w:val="22"/>
        </w:rPr>
        <w:t xml:space="preserve">7.1. </w:t>
      </w:r>
      <w:r w:rsidRPr="00535C1E">
        <w:t>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r w:rsidRPr="00535C1E">
        <w:rPr>
          <w:sz w:val="22"/>
          <w:szCs w:val="22"/>
        </w:rPr>
        <w:t xml:space="preserve">   </w:t>
      </w:r>
    </w:p>
    <w:p w:rsidR="00D3474E" w:rsidRPr="00535C1E" w:rsidRDefault="00D3474E" w:rsidP="003819E0">
      <w:pPr>
        <w:ind w:firstLine="709"/>
        <w:jc w:val="both"/>
      </w:pPr>
    </w:p>
    <w:p w:rsidR="003819E0" w:rsidRPr="00535C1E" w:rsidRDefault="00D3474E" w:rsidP="003819E0">
      <w:pPr>
        <w:ind w:firstLine="709"/>
        <w:jc w:val="center"/>
        <w:rPr>
          <w:b/>
        </w:rPr>
      </w:pPr>
      <w:r w:rsidRPr="00535C1E">
        <w:rPr>
          <w:b/>
        </w:rPr>
        <w:t>9</w:t>
      </w:r>
      <w:r w:rsidR="003819E0" w:rsidRPr="00535C1E">
        <w:rPr>
          <w:b/>
        </w:rPr>
        <w:t>. Изменение и досрочное расторжение соглашения</w:t>
      </w:r>
    </w:p>
    <w:p w:rsidR="003819E0" w:rsidRPr="00535C1E" w:rsidRDefault="003819E0" w:rsidP="003819E0">
      <w:pPr>
        <w:ind w:firstLine="709"/>
        <w:jc w:val="both"/>
      </w:pPr>
      <w:r w:rsidRPr="00535C1E">
        <w:t>8.1. В случае неисполнения одной из сторон обязательств по настоящему соглашению, соглашение может быть расторгнуто в установленном законом порядке с предваритель</w:t>
      </w:r>
      <w:r w:rsidR="00D3474E" w:rsidRPr="00535C1E">
        <w:t xml:space="preserve">ным уведомлением другой стороны в </w:t>
      </w:r>
      <w:r w:rsidR="00DC0AEC" w:rsidRPr="00535C1E">
        <w:t xml:space="preserve">течение 30 календарных дней </w:t>
      </w:r>
      <w:proofErr w:type="gramStart"/>
      <w:r w:rsidR="00DC0AEC" w:rsidRPr="00535C1E">
        <w:t xml:space="preserve">с </w:t>
      </w:r>
      <w:r w:rsidR="00D3474E" w:rsidRPr="00535C1E">
        <w:t xml:space="preserve"> </w:t>
      </w:r>
      <w:r w:rsidR="00DC0AEC" w:rsidRPr="00535C1E">
        <w:t>даты направления</w:t>
      </w:r>
      <w:proofErr w:type="gramEnd"/>
      <w:r w:rsidR="00DC0AEC" w:rsidRPr="00535C1E">
        <w:t xml:space="preserve"> такого уведомления.</w:t>
      </w:r>
    </w:p>
    <w:p w:rsidR="003819E0" w:rsidRPr="00535C1E" w:rsidRDefault="003819E0" w:rsidP="003819E0">
      <w:pPr>
        <w:ind w:firstLine="709"/>
        <w:jc w:val="both"/>
      </w:pPr>
      <w:r w:rsidRPr="00535C1E">
        <w:t>8.2. Настоящее соглашение может быть изменено, либо дополнено по соглашению сторон.</w:t>
      </w:r>
    </w:p>
    <w:p w:rsidR="003819E0" w:rsidRPr="00535C1E" w:rsidRDefault="00D3474E" w:rsidP="003819E0">
      <w:pPr>
        <w:ind w:firstLine="709"/>
        <w:jc w:val="center"/>
        <w:rPr>
          <w:b/>
        </w:rPr>
      </w:pPr>
      <w:r w:rsidRPr="00535C1E">
        <w:rPr>
          <w:b/>
        </w:rPr>
        <w:t>10</w:t>
      </w:r>
      <w:r w:rsidR="003819E0" w:rsidRPr="00535C1E">
        <w:rPr>
          <w:b/>
        </w:rPr>
        <w:t>. Форс-мажор</w:t>
      </w:r>
    </w:p>
    <w:p w:rsidR="003819E0" w:rsidRPr="00535C1E" w:rsidRDefault="003819E0" w:rsidP="003819E0">
      <w:pPr>
        <w:ind w:firstLine="709"/>
        <w:jc w:val="both"/>
      </w:pPr>
      <w:r w:rsidRPr="00535C1E">
        <w:t xml:space="preserve">9.1. Стороны освобождаются от ответственности за частичное или полное неисполнение обязательств по настоящему соглашению, если оно явилось следствием обстоятельств непреодолимой силы, возникших после заключения настоящего соглашения, которые стороны не могли предвидеть, предотвратить разумными мерами. </w:t>
      </w:r>
      <w:proofErr w:type="gramStart"/>
      <w:r w:rsidRPr="00535C1E">
        <w:t>К таким обстоятельствам относятся: стихийные бедствия  (пожары, наводнения, землетрясения, ураганы, эпидемии и т.п.), бунты, гражданские волнения, восстания, войны, забастовки, экономический кризис, а также запретительные акты органов.</w:t>
      </w:r>
      <w:proofErr w:type="gramEnd"/>
    </w:p>
    <w:p w:rsidR="003819E0" w:rsidRPr="00535C1E" w:rsidRDefault="003819E0" w:rsidP="003819E0">
      <w:pPr>
        <w:ind w:firstLine="709"/>
        <w:jc w:val="both"/>
      </w:pPr>
      <w:r w:rsidRPr="00535C1E">
        <w:t>9.2. Сторона, оказавшаяся не в состоянии исполнить обязательства  по настоящему соглашению в силу наступления обстоятельств непреодолимой силы, обязана в 10-дневный срок после наступления обстоятельств непреодолимой силы уведомить об этом другую сторону в письменной форме.</w:t>
      </w:r>
    </w:p>
    <w:p w:rsidR="003819E0" w:rsidRPr="00535C1E" w:rsidRDefault="003819E0" w:rsidP="003819E0">
      <w:pPr>
        <w:ind w:firstLine="709"/>
        <w:jc w:val="both"/>
      </w:pPr>
      <w:r w:rsidRPr="00535C1E">
        <w:t>9.3. Если одна из сторон окажется не в состоянии выполнить принятые на себя обязательства по настоящему соглашению вследствие наступления обстоятельств непреодолимой силы в течение определенного времени, срок исполнения данных обязательств переноситься на срок действия обстоятельств непреодолимой силы.</w:t>
      </w:r>
    </w:p>
    <w:p w:rsidR="003819E0" w:rsidRPr="00535C1E" w:rsidRDefault="003819E0" w:rsidP="003819E0">
      <w:pPr>
        <w:ind w:firstLine="709"/>
        <w:jc w:val="both"/>
      </w:pPr>
    </w:p>
    <w:p w:rsidR="003819E0" w:rsidRPr="00535C1E" w:rsidRDefault="003819E0" w:rsidP="003819E0">
      <w:pPr>
        <w:ind w:firstLine="709"/>
        <w:jc w:val="center"/>
        <w:rPr>
          <w:b/>
        </w:rPr>
      </w:pPr>
      <w:r w:rsidRPr="00535C1E">
        <w:rPr>
          <w:b/>
        </w:rPr>
        <w:t>1</w:t>
      </w:r>
      <w:r w:rsidR="00D3474E" w:rsidRPr="00535C1E">
        <w:rPr>
          <w:b/>
        </w:rPr>
        <w:t>1</w:t>
      </w:r>
      <w:r w:rsidRPr="00535C1E">
        <w:rPr>
          <w:b/>
        </w:rPr>
        <w:t>. Заключительные положения</w:t>
      </w:r>
    </w:p>
    <w:p w:rsidR="003819E0" w:rsidRPr="00535C1E" w:rsidRDefault="003819E0" w:rsidP="003819E0">
      <w:pPr>
        <w:ind w:firstLine="709"/>
        <w:jc w:val="both"/>
      </w:pPr>
      <w:r w:rsidRPr="00535C1E">
        <w:t xml:space="preserve">10.1. Разногласия и спорные вопросы, возникающие в связи с исполнением настоящего соглашения, разрешаются путем переговоров или </w:t>
      </w:r>
      <w:r w:rsidR="00D3474E" w:rsidRPr="00535C1E">
        <w:t>в судебном порядке в соответствии с действующим</w:t>
      </w:r>
      <w:r w:rsidRPr="00535C1E">
        <w:t xml:space="preserve"> законодательством</w:t>
      </w:r>
      <w:r w:rsidR="00D3474E" w:rsidRPr="00535C1E">
        <w:t xml:space="preserve"> Российской Федерации</w:t>
      </w:r>
      <w:r w:rsidRPr="00535C1E">
        <w:t>.</w:t>
      </w:r>
    </w:p>
    <w:p w:rsidR="003819E0" w:rsidRPr="00535C1E" w:rsidRDefault="003819E0" w:rsidP="003819E0">
      <w:pPr>
        <w:ind w:firstLine="709"/>
        <w:jc w:val="both"/>
      </w:pPr>
      <w:r w:rsidRPr="00535C1E">
        <w:t>10.2. Настоящее соглашение составлено в 2-х (двух) экземплярах равной юридической силы, по одному для каждой из сторон.</w:t>
      </w:r>
    </w:p>
    <w:p w:rsidR="003819E0" w:rsidRPr="00535C1E" w:rsidRDefault="003819E0" w:rsidP="003819E0">
      <w:pPr>
        <w:ind w:firstLine="709"/>
        <w:jc w:val="both"/>
      </w:pPr>
      <w:r w:rsidRPr="00535C1E">
        <w:t xml:space="preserve">10.3. Настоящее соглашение действует </w:t>
      </w:r>
      <w:proofErr w:type="gramStart"/>
      <w:r w:rsidRPr="00535C1E">
        <w:t>с даты подписания</w:t>
      </w:r>
      <w:proofErr w:type="gramEnd"/>
      <w:r w:rsidRPr="00535C1E">
        <w:t>.</w:t>
      </w:r>
    </w:p>
    <w:p w:rsidR="003819E0" w:rsidRPr="00535C1E" w:rsidRDefault="003819E0" w:rsidP="003819E0">
      <w:pPr>
        <w:ind w:firstLine="709"/>
        <w:jc w:val="both"/>
      </w:pPr>
      <w:r w:rsidRPr="00535C1E">
        <w:t>10.4. Все изменения и дополнения оформляются письменно и являются  неотъемлемой частью настоящего соглашения.</w:t>
      </w:r>
    </w:p>
    <w:p w:rsidR="003819E0" w:rsidRPr="00535C1E" w:rsidRDefault="003819E0" w:rsidP="003819E0">
      <w:pPr>
        <w:ind w:firstLine="709"/>
        <w:jc w:val="both"/>
      </w:pPr>
    </w:p>
    <w:p w:rsidR="00D90753" w:rsidRPr="00535C1E" w:rsidRDefault="00D90753" w:rsidP="003819E0">
      <w:pPr>
        <w:ind w:firstLine="709"/>
        <w:jc w:val="both"/>
      </w:pPr>
    </w:p>
    <w:tbl>
      <w:tblPr>
        <w:tblW w:w="0" w:type="auto"/>
        <w:tblInd w:w="98" w:type="dxa"/>
        <w:tblCellMar>
          <w:left w:w="10" w:type="dxa"/>
          <w:right w:w="10" w:type="dxa"/>
        </w:tblCellMar>
        <w:tblLook w:val="0000"/>
      </w:tblPr>
      <w:tblGrid>
        <w:gridCol w:w="4595"/>
        <w:gridCol w:w="4594"/>
      </w:tblGrid>
      <w:tr w:rsidR="003819E0" w:rsidRPr="00535C1E" w:rsidTr="00D90753">
        <w:trPr>
          <w:trHeight w:val="1"/>
        </w:trPr>
        <w:tc>
          <w:tcPr>
            <w:tcW w:w="4643" w:type="dxa"/>
            <w:tcMar>
              <w:left w:w="108" w:type="dxa"/>
              <w:right w:w="108" w:type="dxa"/>
            </w:tcMar>
          </w:tcPr>
          <w:p w:rsidR="003819E0" w:rsidRPr="00535C1E" w:rsidRDefault="003819E0" w:rsidP="00D13289">
            <w:r w:rsidRPr="00535C1E">
              <w:t xml:space="preserve">Администрация </w:t>
            </w:r>
            <w:r w:rsidR="00D90753" w:rsidRPr="00535C1E">
              <w:t>города Новокузнецка</w:t>
            </w:r>
          </w:p>
          <w:p w:rsidR="003819E0" w:rsidRPr="00535C1E" w:rsidRDefault="003819E0" w:rsidP="00D13289"/>
          <w:p w:rsidR="003819E0" w:rsidRPr="00535C1E" w:rsidRDefault="003819E0" w:rsidP="00D13289"/>
          <w:p w:rsidR="003819E0" w:rsidRPr="00535C1E" w:rsidRDefault="003819E0" w:rsidP="00D90753">
            <w:r w:rsidRPr="00535C1E">
              <w:t xml:space="preserve">Глава </w:t>
            </w:r>
            <w:r w:rsidR="00D90753" w:rsidRPr="00535C1E">
              <w:t>города</w:t>
            </w:r>
          </w:p>
          <w:p w:rsidR="003819E0" w:rsidRPr="00535C1E" w:rsidRDefault="003819E0" w:rsidP="00D13289"/>
          <w:p w:rsidR="00D90753" w:rsidRPr="00535C1E" w:rsidRDefault="00D90753" w:rsidP="00D90753">
            <w:r w:rsidRPr="00535C1E">
              <w:rPr>
                <w:u w:val="single"/>
              </w:rPr>
              <w:t>Подпись</w:t>
            </w:r>
            <w:r w:rsidRPr="00535C1E">
              <w:t xml:space="preserve"> (Расшифровка) </w:t>
            </w:r>
          </w:p>
          <w:p w:rsidR="003819E0" w:rsidRPr="00535C1E" w:rsidRDefault="00D90753" w:rsidP="00D90753">
            <w:r w:rsidRPr="00535C1E">
              <w:t>МП</w:t>
            </w:r>
          </w:p>
        </w:tc>
        <w:tc>
          <w:tcPr>
            <w:tcW w:w="4644" w:type="dxa"/>
            <w:tcMar>
              <w:left w:w="108" w:type="dxa"/>
              <w:right w:w="108" w:type="dxa"/>
            </w:tcMar>
          </w:tcPr>
          <w:p w:rsidR="003819E0" w:rsidRPr="00535C1E" w:rsidRDefault="00D90753" w:rsidP="00D13289">
            <w:r w:rsidRPr="00535C1E">
              <w:t>Наименование организации</w:t>
            </w:r>
          </w:p>
          <w:p w:rsidR="003819E0" w:rsidRPr="00535C1E" w:rsidRDefault="003819E0" w:rsidP="00D13289"/>
          <w:p w:rsidR="003819E0" w:rsidRPr="00535C1E" w:rsidRDefault="003819E0" w:rsidP="00D13289"/>
          <w:p w:rsidR="003819E0" w:rsidRPr="00535C1E" w:rsidRDefault="003819E0" w:rsidP="00D13289">
            <w:r w:rsidRPr="00535C1E">
              <w:t>Руководитель организации</w:t>
            </w:r>
          </w:p>
          <w:p w:rsidR="003819E0" w:rsidRPr="00535C1E" w:rsidRDefault="003819E0" w:rsidP="00D13289"/>
          <w:p w:rsidR="00D90753" w:rsidRPr="00535C1E" w:rsidRDefault="00D90753" w:rsidP="00D90753">
            <w:r w:rsidRPr="00535C1E">
              <w:rPr>
                <w:u w:val="single"/>
              </w:rPr>
              <w:t>Подпись</w:t>
            </w:r>
            <w:r w:rsidRPr="00535C1E">
              <w:t xml:space="preserve"> (Расшифровка) </w:t>
            </w:r>
          </w:p>
          <w:p w:rsidR="003819E0" w:rsidRPr="00535C1E" w:rsidRDefault="00D90753" w:rsidP="00D90753">
            <w:r w:rsidRPr="00535C1E">
              <w:t>МП</w:t>
            </w:r>
          </w:p>
        </w:tc>
      </w:tr>
    </w:tbl>
    <w:p w:rsidR="003819E0" w:rsidRPr="00535C1E" w:rsidRDefault="003819E0" w:rsidP="003819E0">
      <w:pPr>
        <w:jc w:val="both"/>
      </w:pPr>
    </w:p>
    <w:p w:rsidR="000F0F7C" w:rsidRPr="00535C1E" w:rsidRDefault="000F0F7C" w:rsidP="003819E0">
      <w:pPr>
        <w:jc w:val="both"/>
      </w:pPr>
    </w:p>
    <w:p w:rsidR="000F3B79" w:rsidRPr="00535C1E" w:rsidRDefault="00F028F4">
      <w:pPr>
        <w:spacing w:after="200" w:line="276" w:lineRule="auto"/>
      </w:pPr>
      <w:r w:rsidRPr="00535C1E">
        <w:br w:type="page"/>
      </w:r>
    </w:p>
    <w:p w:rsidR="000F3B79" w:rsidRPr="00535C1E" w:rsidRDefault="000F3B79" w:rsidP="000F3B79">
      <w:pPr>
        <w:suppressAutoHyphens/>
        <w:jc w:val="right"/>
        <w:rPr>
          <w:sz w:val="28"/>
          <w:szCs w:val="28"/>
        </w:rPr>
      </w:pPr>
    </w:p>
    <w:p w:rsidR="000F3B79" w:rsidRPr="00535C1E" w:rsidRDefault="000F3B79" w:rsidP="000F3B79">
      <w:pPr>
        <w:suppressAutoHyphens/>
        <w:jc w:val="right"/>
        <w:rPr>
          <w:sz w:val="28"/>
          <w:szCs w:val="28"/>
        </w:rPr>
      </w:pPr>
      <w:r w:rsidRPr="00535C1E">
        <w:rPr>
          <w:sz w:val="28"/>
          <w:szCs w:val="28"/>
        </w:rPr>
        <w:t>Приложение №9</w:t>
      </w:r>
    </w:p>
    <w:p w:rsidR="000F3B79" w:rsidRPr="00535C1E" w:rsidRDefault="000F3B79" w:rsidP="000F3B79">
      <w:pPr>
        <w:pStyle w:val="2"/>
        <w:spacing w:line="240" w:lineRule="auto"/>
        <w:jc w:val="right"/>
        <w:rPr>
          <w:color w:val="000000"/>
          <w:szCs w:val="28"/>
        </w:rPr>
      </w:pPr>
      <w:r w:rsidRPr="00535C1E">
        <w:rPr>
          <w:color w:val="000000"/>
          <w:szCs w:val="28"/>
        </w:rPr>
        <w:t>к Регламенту сопровождения инвестиционных проектов,</w:t>
      </w:r>
    </w:p>
    <w:p w:rsidR="000F3B79" w:rsidRPr="00535C1E" w:rsidRDefault="000F3B79" w:rsidP="000F3B79">
      <w:pPr>
        <w:pStyle w:val="2"/>
        <w:spacing w:line="240" w:lineRule="auto"/>
        <w:jc w:val="right"/>
        <w:rPr>
          <w:szCs w:val="28"/>
        </w:rPr>
      </w:pPr>
      <w:proofErr w:type="gramStart"/>
      <w:r w:rsidRPr="00535C1E">
        <w:rPr>
          <w:color w:val="000000"/>
          <w:szCs w:val="28"/>
        </w:rPr>
        <w:t>реализуемых</w:t>
      </w:r>
      <w:proofErr w:type="gramEnd"/>
      <w:r w:rsidRPr="00535C1E">
        <w:rPr>
          <w:color w:val="000000"/>
          <w:szCs w:val="28"/>
        </w:rPr>
        <w:t xml:space="preserve"> </w:t>
      </w:r>
      <w:r w:rsidRPr="00535C1E">
        <w:rPr>
          <w:szCs w:val="28"/>
        </w:rPr>
        <w:t xml:space="preserve">по принципу «одного окна» </w:t>
      </w:r>
    </w:p>
    <w:p w:rsidR="000F3B79" w:rsidRPr="00535C1E" w:rsidRDefault="000F3B79" w:rsidP="000F3B79">
      <w:pPr>
        <w:tabs>
          <w:tab w:val="left" w:pos="3765"/>
        </w:tabs>
        <w:jc w:val="right"/>
        <w:rPr>
          <w:b/>
          <w:bCs/>
          <w:sz w:val="28"/>
          <w:szCs w:val="28"/>
        </w:rPr>
      </w:pPr>
      <w:r w:rsidRPr="00535C1E">
        <w:rPr>
          <w:sz w:val="28"/>
          <w:szCs w:val="28"/>
        </w:rPr>
        <w:t>на территории Новокузнецкого городского округа</w:t>
      </w:r>
    </w:p>
    <w:p w:rsidR="000F3B79" w:rsidRPr="00535C1E" w:rsidRDefault="000F3B79" w:rsidP="000F3B79">
      <w:pPr>
        <w:suppressAutoHyphens/>
      </w:pPr>
    </w:p>
    <w:p w:rsidR="000F3B79" w:rsidRPr="00535C1E" w:rsidRDefault="000F3B79" w:rsidP="000F3B79">
      <w:pPr>
        <w:jc w:val="both"/>
        <w:rPr>
          <w:b/>
        </w:rPr>
      </w:pPr>
    </w:p>
    <w:p w:rsidR="000F3B79" w:rsidRPr="00535C1E" w:rsidRDefault="005E55E0" w:rsidP="000F3B79">
      <w:pPr>
        <w:jc w:val="center"/>
        <w:rPr>
          <w:rFonts w:asciiTheme="minorHAnsi" w:hAnsiTheme="minorHAnsi"/>
          <w:b/>
        </w:rPr>
      </w:pPr>
      <w:r w:rsidRPr="00535C1E">
        <w:rPr>
          <w:b/>
        </w:rPr>
        <w:t>Требования к значимым инвестиционным проектам</w:t>
      </w:r>
    </w:p>
    <w:p w:rsidR="000F3B79" w:rsidRPr="00535C1E" w:rsidRDefault="000F3B79" w:rsidP="000F3B79">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3"/>
        <w:gridCol w:w="4964"/>
      </w:tblGrid>
      <w:tr w:rsidR="00E11E98" w:rsidRPr="00535C1E" w:rsidTr="005E55E0">
        <w:tc>
          <w:tcPr>
            <w:tcW w:w="4323" w:type="dxa"/>
          </w:tcPr>
          <w:p w:rsidR="00E11E98" w:rsidRPr="00535C1E" w:rsidRDefault="00E11E98" w:rsidP="00C4281F">
            <w:pPr>
              <w:jc w:val="center"/>
            </w:pPr>
            <w:r w:rsidRPr="00535C1E">
              <w:t>Наименования требования</w:t>
            </w:r>
          </w:p>
        </w:tc>
        <w:tc>
          <w:tcPr>
            <w:tcW w:w="4964" w:type="dxa"/>
          </w:tcPr>
          <w:p w:rsidR="00E11E98" w:rsidRPr="00535C1E" w:rsidRDefault="00E11E98" w:rsidP="00C4281F">
            <w:pPr>
              <w:jc w:val="center"/>
            </w:pPr>
            <w:r w:rsidRPr="00535C1E">
              <w:t>Критерий</w:t>
            </w:r>
          </w:p>
        </w:tc>
      </w:tr>
      <w:tr w:rsidR="005E55E0" w:rsidRPr="00535C1E" w:rsidTr="005E55E0">
        <w:tc>
          <w:tcPr>
            <w:tcW w:w="4323" w:type="dxa"/>
          </w:tcPr>
          <w:p w:rsidR="005E55E0" w:rsidRPr="00535C1E" w:rsidRDefault="005E55E0" w:rsidP="00C4281F">
            <w:pPr>
              <w:pStyle w:val="a9"/>
              <w:numPr>
                <w:ilvl w:val="0"/>
                <w:numId w:val="11"/>
              </w:numPr>
              <w:tabs>
                <w:tab w:val="left" w:pos="284"/>
              </w:tabs>
              <w:spacing w:after="0" w:line="240" w:lineRule="auto"/>
              <w:ind w:left="0" w:firstLine="0"/>
              <w:jc w:val="both"/>
              <w:rPr>
                <w:rFonts w:ascii="Times New Roman" w:hAnsi="Times New Roman"/>
                <w:sz w:val="24"/>
                <w:szCs w:val="24"/>
              </w:rPr>
            </w:pPr>
            <w:r w:rsidRPr="00535C1E">
              <w:rPr>
                <w:rFonts w:ascii="Times New Roman" w:hAnsi="Times New Roman"/>
                <w:sz w:val="24"/>
                <w:szCs w:val="24"/>
              </w:rPr>
              <w:t>Основной вид деятельности</w:t>
            </w:r>
          </w:p>
        </w:tc>
        <w:tc>
          <w:tcPr>
            <w:tcW w:w="4964" w:type="dxa"/>
          </w:tcPr>
          <w:p w:rsidR="005E55E0" w:rsidRPr="00535C1E" w:rsidRDefault="00AB1963" w:rsidP="00C4281F">
            <w:pPr>
              <w:jc w:val="both"/>
            </w:pPr>
            <w:r w:rsidRPr="00535C1E">
              <w:t>Приоритетный</w:t>
            </w:r>
            <w:r w:rsidR="005E55E0" w:rsidRPr="00535C1E">
              <w:t xml:space="preserve"> вид деятельности в соответствии с нормативно-правовыми актами Кемеровской области, Новокузнецког</w:t>
            </w:r>
            <w:r w:rsidRPr="00535C1E">
              <w:t>о городского округа</w:t>
            </w:r>
          </w:p>
        </w:tc>
      </w:tr>
      <w:tr w:rsidR="00E11E98" w:rsidRPr="00535C1E" w:rsidTr="005E55E0">
        <w:tc>
          <w:tcPr>
            <w:tcW w:w="4323" w:type="dxa"/>
          </w:tcPr>
          <w:p w:rsidR="00E11E98" w:rsidRPr="00535C1E" w:rsidRDefault="00E11E98" w:rsidP="00C4281F">
            <w:pPr>
              <w:pStyle w:val="a9"/>
              <w:numPr>
                <w:ilvl w:val="0"/>
                <w:numId w:val="11"/>
              </w:numPr>
              <w:tabs>
                <w:tab w:val="left" w:pos="284"/>
              </w:tabs>
              <w:spacing w:after="0" w:line="240" w:lineRule="auto"/>
              <w:ind w:left="0" w:firstLine="0"/>
              <w:jc w:val="both"/>
              <w:rPr>
                <w:rFonts w:ascii="Times New Roman" w:hAnsi="Times New Roman"/>
                <w:sz w:val="24"/>
                <w:szCs w:val="24"/>
              </w:rPr>
            </w:pPr>
            <w:r w:rsidRPr="00535C1E">
              <w:rPr>
                <w:rFonts w:ascii="Times New Roman" w:hAnsi="Times New Roman"/>
                <w:sz w:val="24"/>
                <w:szCs w:val="24"/>
              </w:rPr>
              <w:t xml:space="preserve">Социальный и финансовый параметры: </w:t>
            </w:r>
          </w:p>
          <w:p w:rsidR="00E11E98" w:rsidRPr="00535C1E" w:rsidRDefault="00E11E98" w:rsidP="00C4281F">
            <w:pPr>
              <w:pStyle w:val="a9"/>
              <w:tabs>
                <w:tab w:val="left" w:pos="284"/>
              </w:tabs>
              <w:spacing w:after="0" w:line="240" w:lineRule="auto"/>
              <w:ind w:left="0"/>
              <w:jc w:val="both"/>
              <w:rPr>
                <w:rFonts w:ascii="Times New Roman" w:hAnsi="Times New Roman"/>
                <w:sz w:val="24"/>
                <w:szCs w:val="24"/>
              </w:rPr>
            </w:pPr>
            <w:r w:rsidRPr="00535C1E">
              <w:rPr>
                <w:rFonts w:ascii="Times New Roman" w:hAnsi="Times New Roman"/>
                <w:sz w:val="24"/>
                <w:szCs w:val="24"/>
              </w:rPr>
              <w:t>а) Количество создаваемых рабочих мест</w:t>
            </w:r>
          </w:p>
          <w:p w:rsidR="00E11E98" w:rsidRPr="00535C1E" w:rsidRDefault="00E11E98" w:rsidP="00C4281F">
            <w:pPr>
              <w:pStyle w:val="a9"/>
              <w:tabs>
                <w:tab w:val="left" w:pos="284"/>
              </w:tabs>
              <w:spacing w:after="0" w:line="240" w:lineRule="auto"/>
              <w:ind w:left="0"/>
              <w:jc w:val="both"/>
              <w:rPr>
                <w:rFonts w:ascii="Times New Roman" w:hAnsi="Times New Roman"/>
                <w:sz w:val="24"/>
                <w:szCs w:val="24"/>
              </w:rPr>
            </w:pPr>
            <w:r w:rsidRPr="00535C1E">
              <w:rPr>
                <w:rFonts w:ascii="Times New Roman" w:hAnsi="Times New Roman"/>
                <w:sz w:val="24"/>
                <w:szCs w:val="24"/>
              </w:rPr>
              <w:t>б) Стоимость реализации проекта</w:t>
            </w:r>
          </w:p>
        </w:tc>
        <w:tc>
          <w:tcPr>
            <w:tcW w:w="4964" w:type="dxa"/>
          </w:tcPr>
          <w:p w:rsidR="00E11E98" w:rsidRPr="00535C1E" w:rsidRDefault="00E11E98" w:rsidP="00C4281F">
            <w:pPr>
              <w:jc w:val="both"/>
              <w:rPr>
                <w:rFonts w:eastAsia="Calibri"/>
                <w:lang w:eastAsia="en-US"/>
              </w:rPr>
            </w:pPr>
          </w:p>
          <w:p w:rsidR="00C4281F" w:rsidRPr="00535C1E" w:rsidRDefault="00C4281F" w:rsidP="00C4281F">
            <w:pPr>
              <w:jc w:val="both"/>
              <w:rPr>
                <w:rFonts w:eastAsia="Calibri"/>
                <w:lang w:eastAsia="en-US"/>
              </w:rPr>
            </w:pPr>
          </w:p>
          <w:p w:rsidR="00E11E98" w:rsidRPr="00535C1E" w:rsidRDefault="00E11E98" w:rsidP="00C4281F">
            <w:pPr>
              <w:jc w:val="both"/>
            </w:pPr>
            <w:r w:rsidRPr="00535C1E">
              <w:rPr>
                <w:rFonts w:eastAsia="Calibri"/>
                <w:lang w:eastAsia="en-US"/>
              </w:rPr>
              <w:t>а) Не менее 20</w:t>
            </w:r>
            <w:r w:rsidRPr="00535C1E">
              <w:t xml:space="preserve"> </w:t>
            </w:r>
          </w:p>
          <w:p w:rsidR="00E11E98" w:rsidRPr="00535C1E" w:rsidRDefault="00E11E98" w:rsidP="00C4281F">
            <w:pPr>
              <w:jc w:val="both"/>
            </w:pPr>
          </w:p>
          <w:p w:rsidR="00E11E98" w:rsidRPr="00535C1E" w:rsidRDefault="00E11E98" w:rsidP="00C4281F">
            <w:pPr>
              <w:jc w:val="both"/>
            </w:pPr>
            <w:r w:rsidRPr="00535C1E">
              <w:t>б) Не менее 50 млн. рублей</w:t>
            </w:r>
          </w:p>
        </w:tc>
      </w:tr>
    </w:tbl>
    <w:p w:rsidR="000F3B79" w:rsidRPr="00535C1E" w:rsidRDefault="000F3B79" w:rsidP="000F3B79">
      <w:pPr>
        <w:ind w:firstLine="709"/>
        <w:jc w:val="both"/>
      </w:pPr>
    </w:p>
    <w:p w:rsidR="000F3B79" w:rsidRPr="00535C1E" w:rsidRDefault="000F3B79">
      <w:pPr>
        <w:spacing w:after="200" w:line="276" w:lineRule="auto"/>
      </w:pPr>
    </w:p>
    <w:p w:rsidR="00AB1963" w:rsidRPr="00535C1E" w:rsidRDefault="00AB1963">
      <w:pPr>
        <w:spacing w:after="200" w:line="276" w:lineRule="auto"/>
      </w:pPr>
      <w:r w:rsidRPr="00535C1E">
        <w:br w:type="page"/>
      </w:r>
    </w:p>
    <w:p w:rsidR="00F028F4" w:rsidRPr="00535C1E" w:rsidRDefault="00F028F4">
      <w:pPr>
        <w:spacing w:after="200" w:line="276" w:lineRule="auto"/>
      </w:pPr>
    </w:p>
    <w:p w:rsidR="000F0F7C" w:rsidRPr="00535C1E" w:rsidRDefault="000F0F7C" w:rsidP="003819E0">
      <w:pPr>
        <w:jc w:val="both"/>
      </w:pPr>
    </w:p>
    <w:tbl>
      <w:tblPr>
        <w:tblW w:w="10138" w:type="dxa"/>
        <w:tblLayout w:type="fixed"/>
        <w:tblLook w:val="04A0"/>
      </w:tblPr>
      <w:tblGrid>
        <w:gridCol w:w="253"/>
        <w:gridCol w:w="848"/>
        <w:gridCol w:w="1179"/>
        <w:gridCol w:w="805"/>
        <w:gridCol w:w="284"/>
        <w:gridCol w:w="1701"/>
        <w:gridCol w:w="252"/>
        <w:gridCol w:w="2027"/>
        <w:gridCol w:w="2789"/>
      </w:tblGrid>
      <w:tr w:rsidR="000F0F7C" w:rsidRPr="00535C1E" w:rsidTr="00CE4669">
        <w:tc>
          <w:tcPr>
            <w:tcW w:w="253" w:type="dxa"/>
          </w:tcPr>
          <w:p w:rsidR="000F0F7C" w:rsidRPr="00535C1E" w:rsidRDefault="000F0F7C" w:rsidP="00D13289"/>
          <w:p w:rsidR="000F0F7C" w:rsidRPr="00535C1E" w:rsidRDefault="000F0F7C" w:rsidP="00D13289"/>
        </w:tc>
        <w:tc>
          <w:tcPr>
            <w:tcW w:w="5069" w:type="dxa"/>
            <w:gridSpan w:val="6"/>
            <w:hideMark/>
          </w:tcPr>
          <w:p w:rsidR="000F0F7C" w:rsidRPr="00535C1E" w:rsidRDefault="000F0F7C" w:rsidP="00D13289">
            <w:pPr>
              <w:rPr>
                <w:sz w:val="28"/>
                <w:szCs w:val="28"/>
              </w:rPr>
            </w:pPr>
            <w:r w:rsidRPr="00535C1E">
              <w:rPr>
                <w:sz w:val="28"/>
                <w:szCs w:val="28"/>
              </w:rPr>
              <w:t>Внесено:</w:t>
            </w:r>
          </w:p>
        </w:tc>
        <w:tc>
          <w:tcPr>
            <w:tcW w:w="2027" w:type="dxa"/>
            <w:tcBorders>
              <w:bottom w:val="single" w:sz="4" w:space="0" w:color="auto"/>
            </w:tcBorders>
          </w:tcPr>
          <w:p w:rsidR="000F0F7C" w:rsidRPr="00535C1E" w:rsidRDefault="000F0F7C" w:rsidP="00D13289">
            <w:pPr>
              <w:rPr>
                <w:sz w:val="36"/>
                <w:szCs w:val="36"/>
              </w:rPr>
            </w:pPr>
          </w:p>
        </w:tc>
        <w:tc>
          <w:tcPr>
            <w:tcW w:w="2789" w:type="dxa"/>
            <w:vAlign w:val="bottom"/>
            <w:hideMark/>
          </w:tcPr>
          <w:p w:rsidR="000F0F7C" w:rsidRPr="00535C1E" w:rsidRDefault="000F0F7C" w:rsidP="00D13289">
            <w:pPr>
              <w:rPr>
                <w:sz w:val="28"/>
                <w:szCs w:val="28"/>
              </w:rPr>
            </w:pPr>
            <w:r w:rsidRPr="00535C1E">
              <w:rPr>
                <w:sz w:val="28"/>
                <w:szCs w:val="28"/>
              </w:rPr>
              <w:t>П.И.Камбалин</w:t>
            </w:r>
          </w:p>
        </w:tc>
      </w:tr>
      <w:tr w:rsidR="000F0F7C" w:rsidRPr="00535C1E" w:rsidTr="00CE4669">
        <w:tc>
          <w:tcPr>
            <w:tcW w:w="10138" w:type="dxa"/>
            <w:gridSpan w:val="9"/>
          </w:tcPr>
          <w:p w:rsidR="000F0F7C" w:rsidRPr="00535C1E" w:rsidRDefault="000F0F7C" w:rsidP="00D13289"/>
        </w:tc>
      </w:tr>
      <w:tr w:rsidR="000F0F7C" w:rsidRPr="00535C1E" w:rsidTr="00CE4669">
        <w:tc>
          <w:tcPr>
            <w:tcW w:w="253" w:type="dxa"/>
          </w:tcPr>
          <w:p w:rsidR="000F0F7C" w:rsidRPr="00535C1E" w:rsidRDefault="000F0F7C" w:rsidP="00D13289"/>
        </w:tc>
        <w:tc>
          <w:tcPr>
            <w:tcW w:w="2027" w:type="dxa"/>
            <w:gridSpan w:val="2"/>
            <w:hideMark/>
          </w:tcPr>
          <w:p w:rsidR="000F0F7C" w:rsidRPr="00535C1E" w:rsidRDefault="000F0F7C" w:rsidP="00D13289">
            <w:pPr>
              <w:rPr>
                <w:sz w:val="28"/>
                <w:szCs w:val="28"/>
              </w:rPr>
            </w:pPr>
            <w:r w:rsidRPr="00535C1E">
              <w:rPr>
                <w:sz w:val="28"/>
                <w:szCs w:val="28"/>
              </w:rPr>
              <w:t>Согласовано:</w:t>
            </w:r>
          </w:p>
        </w:tc>
        <w:tc>
          <w:tcPr>
            <w:tcW w:w="7858" w:type="dxa"/>
            <w:gridSpan w:val="6"/>
          </w:tcPr>
          <w:p w:rsidR="000F0F7C" w:rsidRPr="00535C1E" w:rsidRDefault="000F0F7C" w:rsidP="00D13289"/>
        </w:tc>
      </w:tr>
      <w:tr w:rsidR="000F0F7C" w:rsidRPr="00535C1E" w:rsidTr="00CE4669">
        <w:tc>
          <w:tcPr>
            <w:tcW w:w="10138" w:type="dxa"/>
            <w:gridSpan w:val="9"/>
          </w:tcPr>
          <w:p w:rsidR="000F0F7C" w:rsidRPr="00535C1E" w:rsidRDefault="000F0F7C" w:rsidP="00D13289">
            <w:pPr>
              <w:rPr>
                <w:sz w:val="16"/>
                <w:szCs w:val="16"/>
              </w:rPr>
            </w:pPr>
          </w:p>
        </w:tc>
      </w:tr>
      <w:tr w:rsidR="000F0F7C" w:rsidRPr="00535C1E" w:rsidTr="00CE4669">
        <w:tc>
          <w:tcPr>
            <w:tcW w:w="1101" w:type="dxa"/>
            <w:gridSpan w:val="2"/>
          </w:tcPr>
          <w:p w:rsidR="000F0F7C" w:rsidRPr="00535C1E" w:rsidRDefault="000F0F7C" w:rsidP="00D13289"/>
        </w:tc>
        <w:tc>
          <w:tcPr>
            <w:tcW w:w="1984" w:type="dxa"/>
            <w:gridSpan w:val="2"/>
            <w:tcBorders>
              <w:bottom w:val="single" w:sz="4" w:space="0" w:color="auto"/>
            </w:tcBorders>
          </w:tcPr>
          <w:p w:rsidR="000F0F7C" w:rsidRPr="00535C1E" w:rsidRDefault="000F0F7C" w:rsidP="00D13289">
            <w:pPr>
              <w:rPr>
                <w:sz w:val="36"/>
                <w:szCs w:val="36"/>
              </w:rPr>
            </w:pPr>
          </w:p>
        </w:tc>
        <w:tc>
          <w:tcPr>
            <w:tcW w:w="284" w:type="dxa"/>
          </w:tcPr>
          <w:p w:rsidR="000F0F7C" w:rsidRPr="00535C1E" w:rsidRDefault="000F0F7C" w:rsidP="00D13289"/>
        </w:tc>
        <w:tc>
          <w:tcPr>
            <w:tcW w:w="1701" w:type="dxa"/>
            <w:tcBorders>
              <w:bottom w:val="single" w:sz="4" w:space="0" w:color="auto"/>
            </w:tcBorders>
          </w:tcPr>
          <w:p w:rsidR="000F0F7C" w:rsidRPr="00535C1E" w:rsidRDefault="000F0F7C" w:rsidP="00D13289"/>
        </w:tc>
        <w:tc>
          <w:tcPr>
            <w:tcW w:w="252" w:type="dxa"/>
          </w:tcPr>
          <w:p w:rsidR="000F0F7C" w:rsidRPr="00535C1E" w:rsidRDefault="000F0F7C" w:rsidP="00D13289"/>
        </w:tc>
        <w:tc>
          <w:tcPr>
            <w:tcW w:w="2027" w:type="dxa"/>
            <w:tcBorders>
              <w:bottom w:val="single" w:sz="4" w:space="0" w:color="auto"/>
            </w:tcBorders>
          </w:tcPr>
          <w:p w:rsidR="000F0F7C" w:rsidRPr="00535C1E" w:rsidRDefault="000F0F7C" w:rsidP="00D13289"/>
        </w:tc>
        <w:tc>
          <w:tcPr>
            <w:tcW w:w="2789" w:type="dxa"/>
            <w:vAlign w:val="bottom"/>
            <w:hideMark/>
          </w:tcPr>
          <w:p w:rsidR="000F0F7C" w:rsidRPr="00535C1E" w:rsidRDefault="000F0F7C" w:rsidP="00D13289">
            <w:pPr>
              <w:rPr>
                <w:sz w:val="28"/>
                <w:szCs w:val="28"/>
              </w:rPr>
            </w:pPr>
            <w:r w:rsidRPr="00535C1E">
              <w:rPr>
                <w:sz w:val="28"/>
                <w:szCs w:val="28"/>
              </w:rPr>
              <w:t>И.С.Прошунина</w:t>
            </w:r>
          </w:p>
        </w:tc>
      </w:tr>
      <w:tr w:rsidR="000F0F7C" w:rsidRPr="00535C1E" w:rsidTr="00CE4669">
        <w:tc>
          <w:tcPr>
            <w:tcW w:w="1101" w:type="dxa"/>
            <w:gridSpan w:val="2"/>
          </w:tcPr>
          <w:p w:rsidR="000F0F7C" w:rsidRPr="00535C1E" w:rsidRDefault="000F0F7C" w:rsidP="00D13289">
            <w:pPr>
              <w:rPr>
                <w:sz w:val="16"/>
                <w:szCs w:val="16"/>
              </w:rPr>
            </w:pPr>
          </w:p>
        </w:tc>
        <w:tc>
          <w:tcPr>
            <w:tcW w:w="1984" w:type="dxa"/>
            <w:gridSpan w:val="2"/>
            <w:hideMark/>
          </w:tcPr>
          <w:p w:rsidR="000F0F7C" w:rsidRPr="00535C1E" w:rsidRDefault="000F0F7C" w:rsidP="00D13289">
            <w:pPr>
              <w:jc w:val="center"/>
              <w:rPr>
                <w:sz w:val="16"/>
                <w:szCs w:val="16"/>
              </w:rPr>
            </w:pPr>
            <w:r w:rsidRPr="00535C1E">
              <w:rPr>
                <w:sz w:val="16"/>
                <w:szCs w:val="16"/>
              </w:rPr>
              <w:t xml:space="preserve">(дата </w:t>
            </w:r>
            <w:proofErr w:type="spellStart"/>
            <w:r w:rsidRPr="00535C1E">
              <w:rPr>
                <w:sz w:val="16"/>
                <w:szCs w:val="16"/>
              </w:rPr>
              <w:t>поступ</w:t>
            </w:r>
            <w:proofErr w:type="spellEnd"/>
            <w:r w:rsidRPr="00535C1E">
              <w:rPr>
                <w:sz w:val="16"/>
                <w:szCs w:val="16"/>
              </w:rPr>
              <w:t>. документа)</w:t>
            </w:r>
          </w:p>
        </w:tc>
        <w:tc>
          <w:tcPr>
            <w:tcW w:w="284" w:type="dxa"/>
          </w:tcPr>
          <w:p w:rsidR="000F0F7C" w:rsidRPr="00535C1E" w:rsidRDefault="000F0F7C" w:rsidP="00D13289">
            <w:pPr>
              <w:rPr>
                <w:sz w:val="16"/>
                <w:szCs w:val="16"/>
              </w:rPr>
            </w:pPr>
          </w:p>
        </w:tc>
        <w:tc>
          <w:tcPr>
            <w:tcW w:w="1701" w:type="dxa"/>
            <w:hideMark/>
          </w:tcPr>
          <w:p w:rsidR="000F0F7C" w:rsidRPr="00535C1E" w:rsidRDefault="000F0F7C" w:rsidP="00D13289">
            <w:pPr>
              <w:jc w:val="center"/>
              <w:rPr>
                <w:sz w:val="16"/>
                <w:szCs w:val="16"/>
              </w:rPr>
            </w:pPr>
            <w:r w:rsidRPr="00535C1E">
              <w:rPr>
                <w:sz w:val="16"/>
                <w:szCs w:val="16"/>
              </w:rPr>
              <w:t>(дата подписания)</w:t>
            </w:r>
          </w:p>
        </w:tc>
        <w:tc>
          <w:tcPr>
            <w:tcW w:w="252" w:type="dxa"/>
          </w:tcPr>
          <w:p w:rsidR="000F0F7C" w:rsidRPr="00535C1E" w:rsidRDefault="000F0F7C" w:rsidP="00D13289">
            <w:pPr>
              <w:rPr>
                <w:sz w:val="16"/>
                <w:szCs w:val="16"/>
              </w:rPr>
            </w:pPr>
          </w:p>
        </w:tc>
        <w:tc>
          <w:tcPr>
            <w:tcW w:w="2027" w:type="dxa"/>
            <w:hideMark/>
          </w:tcPr>
          <w:p w:rsidR="000F0F7C" w:rsidRPr="00535C1E" w:rsidRDefault="000F0F7C" w:rsidP="00D13289">
            <w:pPr>
              <w:jc w:val="center"/>
              <w:rPr>
                <w:sz w:val="16"/>
                <w:szCs w:val="16"/>
              </w:rPr>
            </w:pPr>
            <w:r w:rsidRPr="00535C1E">
              <w:rPr>
                <w:sz w:val="16"/>
                <w:szCs w:val="16"/>
              </w:rPr>
              <w:t>(подпись)</w:t>
            </w:r>
          </w:p>
        </w:tc>
        <w:tc>
          <w:tcPr>
            <w:tcW w:w="2789" w:type="dxa"/>
            <w:vAlign w:val="bottom"/>
          </w:tcPr>
          <w:p w:rsidR="000F0F7C" w:rsidRPr="00535C1E" w:rsidRDefault="000F0F7C" w:rsidP="00D13289">
            <w:pPr>
              <w:rPr>
                <w:sz w:val="28"/>
                <w:szCs w:val="28"/>
              </w:rPr>
            </w:pPr>
          </w:p>
        </w:tc>
      </w:tr>
      <w:tr w:rsidR="000F0F7C" w:rsidRPr="00535C1E" w:rsidTr="00CE4669">
        <w:tc>
          <w:tcPr>
            <w:tcW w:w="1101" w:type="dxa"/>
            <w:gridSpan w:val="2"/>
          </w:tcPr>
          <w:p w:rsidR="000F0F7C" w:rsidRPr="00535C1E" w:rsidRDefault="000F0F7C" w:rsidP="00D13289"/>
        </w:tc>
        <w:tc>
          <w:tcPr>
            <w:tcW w:w="1984" w:type="dxa"/>
            <w:gridSpan w:val="2"/>
            <w:tcBorders>
              <w:bottom w:val="single" w:sz="4" w:space="0" w:color="auto"/>
            </w:tcBorders>
          </w:tcPr>
          <w:p w:rsidR="000F0F7C" w:rsidRPr="00535C1E" w:rsidRDefault="000F0F7C" w:rsidP="00D13289">
            <w:pPr>
              <w:rPr>
                <w:sz w:val="36"/>
                <w:szCs w:val="36"/>
              </w:rPr>
            </w:pPr>
          </w:p>
        </w:tc>
        <w:tc>
          <w:tcPr>
            <w:tcW w:w="284" w:type="dxa"/>
          </w:tcPr>
          <w:p w:rsidR="000F0F7C" w:rsidRPr="00535C1E" w:rsidRDefault="000F0F7C" w:rsidP="00D13289"/>
        </w:tc>
        <w:tc>
          <w:tcPr>
            <w:tcW w:w="1701" w:type="dxa"/>
            <w:tcBorders>
              <w:bottom w:val="single" w:sz="4" w:space="0" w:color="auto"/>
            </w:tcBorders>
          </w:tcPr>
          <w:p w:rsidR="000F0F7C" w:rsidRPr="00535C1E" w:rsidRDefault="000F0F7C" w:rsidP="00D13289"/>
        </w:tc>
        <w:tc>
          <w:tcPr>
            <w:tcW w:w="252" w:type="dxa"/>
          </w:tcPr>
          <w:p w:rsidR="000F0F7C" w:rsidRPr="00535C1E" w:rsidRDefault="000F0F7C" w:rsidP="00D13289"/>
        </w:tc>
        <w:tc>
          <w:tcPr>
            <w:tcW w:w="2027" w:type="dxa"/>
            <w:tcBorders>
              <w:bottom w:val="single" w:sz="4" w:space="0" w:color="auto"/>
            </w:tcBorders>
          </w:tcPr>
          <w:p w:rsidR="000F0F7C" w:rsidRPr="00535C1E" w:rsidRDefault="000F0F7C" w:rsidP="00D13289"/>
        </w:tc>
        <w:tc>
          <w:tcPr>
            <w:tcW w:w="2789" w:type="dxa"/>
            <w:vAlign w:val="bottom"/>
            <w:hideMark/>
          </w:tcPr>
          <w:p w:rsidR="000F0F7C" w:rsidRPr="00535C1E" w:rsidRDefault="000F0F7C" w:rsidP="00D13289">
            <w:pPr>
              <w:rPr>
                <w:sz w:val="28"/>
                <w:szCs w:val="28"/>
              </w:rPr>
            </w:pPr>
            <w:proofErr w:type="spellStart"/>
            <w:r w:rsidRPr="00535C1E">
              <w:rPr>
                <w:sz w:val="28"/>
                <w:szCs w:val="28"/>
              </w:rPr>
              <w:t>Е.А.Бедарев</w:t>
            </w:r>
            <w:proofErr w:type="spellEnd"/>
          </w:p>
        </w:tc>
      </w:tr>
      <w:tr w:rsidR="000F0F7C" w:rsidRPr="00535C1E" w:rsidTr="00CE4669">
        <w:tc>
          <w:tcPr>
            <w:tcW w:w="1101" w:type="dxa"/>
            <w:gridSpan w:val="2"/>
          </w:tcPr>
          <w:p w:rsidR="000F0F7C" w:rsidRPr="00535C1E" w:rsidRDefault="000F0F7C" w:rsidP="00D13289">
            <w:pPr>
              <w:rPr>
                <w:sz w:val="16"/>
                <w:szCs w:val="16"/>
              </w:rPr>
            </w:pPr>
          </w:p>
        </w:tc>
        <w:tc>
          <w:tcPr>
            <w:tcW w:w="1984" w:type="dxa"/>
            <w:gridSpan w:val="2"/>
            <w:tcBorders>
              <w:top w:val="single" w:sz="4" w:space="0" w:color="auto"/>
            </w:tcBorders>
            <w:hideMark/>
          </w:tcPr>
          <w:p w:rsidR="000F0F7C" w:rsidRPr="00535C1E" w:rsidRDefault="000F0F7C" w:rsidP="00D13289">
            <w:pPr>
              <w:jc w:val="center"/>
              <w:rPr>
                <w:sz w:val="16"/>
                <w:szCs w:val="16"/>
              </w:rPr>
            </w:pPr>
            <w:r w:rsidRPr="00535C1E">
              <w:rPr>
                <w:sz w:val="16"/>
                <w:szCs w:val="16"/>
              </w:rPr>
              <w:t xml:space="preserve">(дата </w:t>
            </w:r>
            <w:proofErr w:type="spellStart"/>
            <w:r w:rsidRPr="00535C1E">
              <w:rPr>
                <w:sz w:val="16"/>
                <w:szCs w:val="16"/>
              </w:rPr>
              <w:t>поступ</w:t>
            </w:r>
            <w:proofErr w:type="spellEnd"/>
            <w:r w:rsidRPr="00535C1E">
              <w:rPr>
                <w:sz w:val="16"/>
                <w:szCs w:val="16"/>
              </w:rPr>
              <w:t>. документа)</w:t>
            </w:r>
          </w:p>
        </w:tc>
        <w:tc>
          <w:tcPr>
            <w:tcW w:w="284" w:type="dxa"/>
          </w:tcPr>
          <w:p w:rsidR="000F0F7C" w:rsidRPr="00535C1E" w:rsidRDefault="000F0F7C" w:rsidP="00D13289">
            <w:pPr>
              <w:rPr>
                <w:sz w:val="16"/>
                <w:szCs w:val="16"/>
              </w:rPr>
            </w:pPr>
          </w:p>
        </w:tc>
        <w:tc>
          <w:tcPr>
            <w:tcW w:w="1701" w:type="dxa"/>
            <w:tcBorders>
              <w:top w:val="single" w:sz="4" w:space="0" w:color="auto"/>
            </w:tcBorders>
            <w:hideMark/>
          </w:tcPr>
          <w:p w:rsidR="000F0F7C" w:rsidRPr="00535C1E" w:rsidRDefault="000F0F7C" w:rsidP="00D13289">
            <w:pPr>
              <w:jc w:val="center"/>
              <w:rPr>
                <w:sz w:val="16"/>
                <w:szCs w:val="16"/>
              </w:rPr>
            </w:pPr>
            <w:r w:rsidRPr="00535C1E">
              <w:rPr>
                <w:sz w:val="16"/>
                <w:szCs w:val="16"/>
              </w:rPr>
              <w:t>(дата подписания)</w:t>
            </w:r>
          </w:p>
        </w:tc>
        <w:tc>
          <w:tcPr>
            <w:tcW w:w="252" w:type="dxa"/>
          </w:tcPr>
          <w:p w:rsidR="000F0F7C" w:rsidRPr="00535C1E" w:rsidRDefault="000F0F7C" w:rsidP="00D13289">
            <w:pPr>
              <w:rPr>
                <w:sz w:val="16"/>
                <w:szCs w:val="16"/>
              </w:rPr>
            </w:pPr>
          </w:p>
        </w:tc>
        <w:tc>
          <w:tcPr>
            <w:tcW w:w="2027" w:type="dxa"/>
            <w:tcBorders>
              <w:top w:val="single" w:sz="4" w:space="0" w:color="auto"/>
            </w:tcBorders>
            <w:hideMark/>
          </w:tcPr>
          <w:p w:rsidR="000F0F7C" w:rsidRPr="00535C1E" w:rsidRDefault="000F0F7C" w:rsidP="00D13289">
            <w:pPr>
              <w:jc w:val="center"/>
              <w:rPr>
                <w:sz w:val="16"/>
                <w:szCs w:val="16"/>
              </w:rPr>
            </w:pPr>
            <w:r w:rsidRPr="00535C1E">
              <w:rPr>
                <w:sz w:val="16"/>
                <w:szCs w:val="16"/>
              </w:rPr>
              <w:t>(подпись)</w:t>
            </w:r>
          </w:p>
        </w:tc>
        <w:tc>
          <w:tcPr>
            <w:tcW w:w="2789" w:type="dxa"/>
            <w:vAlign w:val="bottom"/>
          </w:tcPr>
          <w:p w:rsidR="000F0F7C" w:rsidRPr="00535C1E" w:rsidRDefault="000F0F7C" w:rsidP="00D13289">
            <w:pPr>
              <w:rPr>
                <w:sz w:val="28"/>
                <w:szCs w:val="28"/>
              </w:rPr>
            </w:pPr>
          </w:p>
        </w:tc>
      </w:tr>
      <w:tr w:rsidR="000F0F7C" w:rsidRPr="00535C1E" w:rsidTr="00CE4669">
        <w:tc>
          <w:tcPr>
            <w:tcW w:w="1101" w:type="dxa"/>
            <w:gridSpan w:val="2"/>
          </w:tcPr>
          <w:p w:rsidR="000F0F7C" w:rsidRPr="00535C1E" w:rsidRDefault="000F0F7C" w:rsidP="00D13289"/>
        </w:tc>
        <w:tc>
          <w:tcPr>
            <w:tcW w:w="1984" w:type="dxa"/>
            <w:gridSpan w:val="2"/>
            <w:tcBorders>
              <w:bottom w:val="single" w:sz="4" w:space="0" w:color="auto"/>
            </w:tcBorders>
          </w:tcPr>
          <w:p w:rsidR="000F0F7C" w:rsidRPr="00535C1E" w:rsidRDefault="000F0F7C" w:rsidP="00D13289">
            <w:pPr>
              <w:rPr>
                <w:sz w:val="36"/>
                <w:szCs w:val="36"/>
              </w:rPr>
            </w:pPr>
          </w:p>
        </w:tc>
        <w:tc>
          <w:tcPr>
            <w:tcW w:w="284" w:type="dxa"/>
          </w:tcPr>
          <w:p w:rsidR="000F0F7C" w:rsidRPr="00535C1E" w:rsidRDefault="000F0F7C" w:rsidP="00D13289"/>
        </w:tc>
        <w:tc>
          <w:tcPr>
            <w:tcW w:w="1701" w:type="dxa"/>
            <w:tcBorders>
              <w:bottom w:val="single" w:sz="4" w:space="0" w:color="auto"/>
            </w:tcBorders>
          </w:tcPr>
          <w:p w:rsidR="000F0F7C" w:rsidRPr="00535C1E" w:rsidRDefault="000F0F7C" w:rsidP="00D13289"/>
        </w:tc>
        <w:tc>
          <w:tcPr>
            <w:tcW w:w="252" w:type="dxa"/>
          </w:tcPr>
          <w:p w:rsidR="000F0F7C" w:rsidRPr="00535C1E" w:rsidRDefault="000F0F7C" w:rsidP="00D13289"/>
        </w:tc>
        <w:tc>
          <w:tcPr>
            <w:tcW w:w="2027" w:type="dxa"/>
            <w:tcBorders>
              <w:bottom w:val="single" w:sz="4" w:space="0" w:color="auto"/>
            </w:tcBorders>
          </w:tcPr>
          <w:p w:rsidR="000F0F7C" w:rsidRPr="00535C1E" w:rsidRDefault="000F0F7C" w:rsidP="00D13289"/>
        </w:tc>
        <w:tc>
          <w:tcPr>
            <w:tcW w:w="2789" w:type="dxa"/>
            <w:vAlign w:val="bottom"/>
            <w:hideMark/>
          </w:tcPr>
          <w:p w:rsidR="000F0F7C" w:rsidRPr="00535C1E" w:rsidRDefault="000F0F7C" w:rsidP="00D13289">
            <w:pPr>
              <w:rPr>
                <w:sz w:val="28"/>
                <w:szCs w:val="28"/>
              </w:rPr>
            </w:pPr>
            <w:proofErr w:type="spellStart"/>
            <w:r w:rsidRPr="00535C1E">
              <w:rPr>
                <w:sz w:val="28"/>
                <w:szCs w:val="28"/>
              </w:rPr>
              <w:t>В.В.Солоненко</w:t>
            </w:r>
            <w:proofErr w:type="spellEnd"/>
          </w:p>
        </w:tc>
      </w:tr>
      <w:tr w:rsidR="000F0F7C" w:rsidRPr="00535C1E" w:rsidTr="00CE4669">
        <w:tc>
          <w:tcPr>
            <w:tcW w:w="1101" w:type="dxa"/>
            <w:gridSpan w:val="2"/>
          </w:tcPr>
          <w:p w:rsidR="000F0F7C" w:rsidRPr="00535C1E" w:rsidRDefault="000F0F7C" w:rsidP="00D13289">
            <w:pPr>
              <w:rPr>
                <w:sz w:val="16"/>
                <w:szCs w:val="16"/>
              </w:rPr>
            </w:pPr>
          </w:p>
        </w:tc>
        <w:tc>
          <w:tcPr>
            <w:tcW w:w="1984" w:type="dxa"/>
            <w:gridSpan w:val="2"/>
            <w:tcBorders>
              <w:top w:val="single" w:sz="4" w:space="0" w:color="auto"/>
            </w:tcBorders>
            <w:hideMark/>
          </w:tcPr>
          <w:p w:rsidR="000F0F7C" w:rsidRPr="00535C1E" w:rsidRDefault="000F0F7C" w:rsidP="00D13289">
            <w:pPr>
              <w:jc w:val="center"/>
              <w:rPr>
                <w:sz w:val="16"/>
                <w:szCs w:val="16"/>
              </w:rPr>
            </w:pPr>
            <w:r w:rsidRPr="00535C1E">
              <w:rPr>
                <w:sz w:val="16"/>
                <w:szCs w:val="16"/>
              </w:rPr>
              <w:t xml:space="preserve">(дата </w:t>
            </w:r>
            <w:proofErr w:type="spellStart"/>
            <w:r w:rsidRPr="00535C1E">
              <w:rPr>
                <w:sz w:val="16"/>
                <w:szCs w:val="16"/>
              </w:rPr>
              <w:t>поступ</w:t>
            </w:r>
            <w:proofErr w:type="spellEnd"/>
            <w:r w:rsidRPr="00535C1E">
              <w:rPr>
                <w:sz w:val="16"/>
                <w:szCs w:val="16"/>
              </w:rPr>
              <w:t>. документа)</w:t>
            </w:r>
          </w:p>
        </w:tc>
        <w:tc>
          <w:tcPr>
            <w:tcW w:w="284" w:type="dxa"/>
          </w:tcPr>
          <w:p w:rsidR="000F0F7C" w:rsidRPr="00535C1E" w:rsidRDefault="000F0F7C" w:rsidP="00D13289">
            <w:pPr>
              <w:rPr>
                <w:sz w:val="16"/>
                <w:szCs w:val="16"/>
              </w:rPr>
            </w:pPr>
          </w:p>
        </w:tc>
        <w:tc>
          <w:tcPr>
            <w:tcW w:w="1701" w:type="dxa"/>
            <w:tcBorders>
              <w:top w:val="single" w:sz="4" w:space="0" w:color="auto"/>
            </w:tcBorders>
            <w:hideMark/>
          </w:tcPr>
          <w:p w:rsidR="000F0F7C" w:rsidRPr="00535C1E" w:rsidRDefault="000F0F7C" w:rsidP="00D13289">
            <w:pPr>
              <w:jc w:val="center"/>
              <w:rPr>
                <w:sz w:val="16"/>
                <w:szCs w:val="16"/>
              </w:rPr>
            </w:pPr>
            <w:r w:rsidRPr="00535C1E">
              <w:rPr>
                <w:sz w:val="16"/>
                <w:szCs w:val="16"/>
              </w:rPr>
              <w:t>(дата подписания)</w:t>
            </w:r>
          </w:p>
        </w:tc>
        <w:tc>
          <w:tcPr>
            <w:tcW w:w="252" w:type="dxa"/>
          </w:tcPr>
          <w:p w:rsidR="000F0F7C" w:rsidRPr="00535C1E" w:rsidRDefault="000F0F7C" w:rsidP="00D13289">
            <w:pPr>
              <w:rPr>
                <w:sz w:val="16"/>
                <w:szCs w:val="16"/>
              </w:rPr>
            </w:pPr>
          </w:p>
        </w:tc>
        <w:tc>
          <w:tcPr>
            <w:tcW w:w="2027" w:type="dxa"/>
            <w:tcBorders>
              <w:top w:val="single" w:sz="4" w:space="0" w:color="auto"/>
            </w:tcBorders>
            <w:hideMark/>
          </w:tcPr>
          <w:p w:rsidR="000F0F7C" w:rsidRPr="00535C1E" w:rsidRDefault="000F0F7C" w:rsidP="00D13289">
            <w:pPr>
              <w:jc w:val="center"/>
              <w:rPr>
                <w:sz w:val="16"/>
                <w:szCs w:val="16"/>
              </w:rPr>
            </w:pPr>
            <w:r w:rsidRPr="00535C1E">
              <w:rPr>
                <w:sz w:val="16"/>
                <w:szCs w:val="16"/>
              </w:rPr>
              <w:t>(подпись)</w:t>
            </w:r>
          </w:p>
        </w:tc>
        <w:tc>
          <w:tcPr>
            <w:tcW w:w="2789" w:type="dxa"/>
            <w:vAlign w:val="bottom"/>
          </w:tcPr>
          <w:p w:rsidR="000F0F7C" w:rsidRPr="00535C1E" w:rsidRDefault="000F0F7C" w:rsidP="00D13289">
            <w:pPr>
              <w:rPr>
                <w:sz w:val="28"/>
                <w:szCs w:val="28"/>
              </w:rPr>
            </w:pPr>
          </w:p>
        </w:tc>
      </w:tr>
      <w:tr w:rsidR="000F0F7C" w:rsidRPr="00535C1E" w:rsidTr="00CE4669">
        <w:tc>
          <w:tcPr>
            <w:tcW w:w="1101" w:type="dxa"/>
            <w:gridSpan w:val="2"/>
          </w:tcPr>
          <w:p w:rsidR="000F0F7C" w:rsidRPr="00535C1E" w:rsidRDefault="000F0F7C" w:rsidP="00D13289"/>
        </w:tc>
        <w:tc>
          <w:tcPr>
            <w:tcW w:w="1984" w:type="dxa"/>
            <w:gridSpan w:val="2"/>
            <w:tcBorders>
              <w:bottom w:val="single" w:sz="4" w:space="0" w:color="auto"/>
            </w:tcBorders>
          </w:tcPr>
          <w:p w:rsidR="000F0F7C" w:rsidRPr="00535C1E" w:rsidRDefault="000F0F7C" w:rsidP="00D13289">
            <w:pPr>
              <w:rPr>
                <w:sz w:val="36"/>
                <w:szCs w:val="36"/>
              </w:rPr>
            </w:pPr>
          </w:p>
        </w:tc>
        <w:tc>
          <w:tcPr>
            <w:tcW w:w="284" w:type="dxa"/>
          </w:tcPr>
          <w:p w:rsidR="000F0F7C" w:rsidRPr="00535C1E" w:rsidRDefault="000F0F7C" w:rsidP="00D13289"/>
        </w:tc>
        <w:tc>
          <w:tcPr>
            <w:tcW w:w="1701" w:type="dxa"/>
            <w:tcBorders>
              <w:bottom w:val="single" w:sz="4" w:space="0" w:color="auto"/>
            </w:tcBorders>
          </w:tcPr>
          <w:p w:rsidR="000F0F7C" w:rsidRPr="00535C1E" w:rsidRDefault="000F0F7C" w:rsidP="00D13289"/>
        </w:tc>
        <w:tc>
          <w:tcPr>
            <w:tcW w:w="252" w:type="dxa"/>
          </w:tcPr>
          <w:p w:rsidR="000F0F7C" w:rsidRPr="00535C1E" w:rsidRDefault="000F0F7C" w:rsidP="00D13289"/>
        </w:tc>
        <w:tc>
          <w:tcPr>
            <w:tcW w:w="2027" w:type="dxa"/>
            <w:tcBorders>
              <w:bottom w:val="single" w:sz="4" w:space="0" w:color="auto"/>
            </w:tcBorders>
          </w:tcPr>
          <w:p w:rsidR="000F0F7C" w:rsidRPr="00535C1E" w:rsidRDefault="000F0F7C" w:rsidP="00D13289"/>
        </w:tc>
        <w:tc>
          <w:tcPr>
            <w:tcW w:w="2789" w:type="dxa"/>
            <w:vAlign w:val="bottom"/>
            <w:hideMark/>
          </w:tcPr>
          <w:p w:rsidR="000F0F7C" w:rsidRPr="00535C1E" w:rsidRDefault="00D82CA9" w:rsidP="00D13289">
            <w:pPr>
              <w:rPr>
                <w:sz w:val="28"/>
                <w:szCs w:val="28"/>
              </w:rPr>
            </w:pPr>
            <w:r w:rsidRPr="00535C1E">
              <w:rPr>
                <w:sz w:val="28"/>
                <w:szCs w:val="28"/>
              </w:rPr>
              <w:t xml:space="preserve">Г.А. </w:t>
            </w:r>
            <w:proofErr w:type="spellStart"/>
            <w:r w:rsidRPr="00535C1E">
              <w:rPr>
                <w:sz w:val="28"/>
                <w:szCs w:val="28"/>
              </w:rPr>
              <w:t>Вержицкий</w:t>
            </w:r>
            <w:proofErr w:type="spellEnd"/>
          </w:p>
        </w:tc>
      </w:tr>
      <w:tr w:rsidR="00CE4669" w:rsidRPr="00535C1E" w:rsidTr="00CE4669">
        <w:tc>
          <w:tcPr>
            <w:tcW w:w="1101" w:type="dxa"/>
            <w:gridSpan w:val="2"/>
          </w:tcPr>
          <w:p w:rsidR="00CE4669" w:rsidRPr="00535C1E" w:rsidRDefault="00CE4669" w:rsidP="00D13289"/>
        </w:tc>
        <w:tc>
          <w:tcPr>
            <w:tcW w:w="1984" w:type="dxa"/>
            <w:gridSpan w:val="2"/>
            <w:tcBorders>
              <w:top w:val="single" w:sz="4" w:space="0" w:color="auto"/>
            </w:tcBorders>
          </w:tcPr>
          <w:p w:rsidR="00CE4669" w:rsidRPr="00535C1E" w:rsidRDefault="00CE4669" w:rsidP="007F5102">
            <w:pPr>
              <w:jc w:val="center"/>
              <w:rPr>
                <w:sz w:val="16"/>
                <w:szCs w:val="16"/>
              </w:rPr>
            </w:pPr>
            <w:r w:rsidRPr="00535C1E">
              <w:rPr>
                <w:sz w:val="16"/>
                <w:szCs w:val="16"/>
              </w:rPr>
              <w:t xml:space="preserve">(дата </w:t>
            </w:r>
            <w:proofErr w:type="spellStart"/>
            <w:r w:rsidRPr="00535C1E">
              <w:rPr>
                <w:sz w:val="16"/>
                <w:szCs w:val="16"/>
              </w:rPr>
              <w:t>поступ</w:t>
            </w:r>
            <w:proofErr w:type="spellEnd"/>
            <w:r w:rsidRPr="00535C1E">
              <w:rPr>
                <w:sz w:val="16"/>
                <w:szCs w:val="16"/>
              </w:rPr>
              <w:t>. документа)</w:t>
            </w:r>
          </w:p>
        </w:tc>
        <w:tc>
          <w:tcPr>
            <w:tcW w:w="284" w:type="dxa"/>
          </w:tcPr>
          <w:p w:rsidR="00CE4669" w:rsidRPr="00535C1E" w:rsidRDefault="00CE4669" w:rsidP="00D13289"/>
        </w:tc>
        <w:tc>
          <w:tcPr>
            <w:tcW w:w="1701" w:type="dxa"/>
            <w:tcBorders>
              <w:top w:val="single" w:sz="4" w:space="0" w:color="auto"/>
            </w:tcBorders>
          </w:tcPr>
          <w:p w:rsidR="00CE4669" w:rsidRPr="00535C1E" w:rsidRDefault="00CE4669" w:rsidP="007F5102">
            <w:pPr>
              <w:jc w:val="center"/>
              <w:rPr>
                <w:sz w:val="16"/>
                <w:szCs w:val="16"/>
              </w:rPr>
            </w:pPr>
            <w:r w:rsidRPr="00535C1E">
              <w:rPr>
                <w:sz w:val="16"/>
                <w:szCs w:val="16"/>
              </w:rPr>
              <w:t>(дата подписания)</w:t>
            </w:r>
          </w:p>
        </w:tc>
        <w:tc>
          <w:tcPr>
            <w:tcW w:w="252" w:type="dxa"/>
          </w:tcPr>
          <w:p w:rsidR="00CE4669" w:rsidRPr="00535C1E" w:rsidRDefault="00CE4669" w:rsidP="00D13289"/>
        </w:tc>
        <w:tc>
          <w:tcPr>
            <w:tcW w:w="2027" w:type="dxa"/>
            <w:tcBorders>
              <w:top w:val="single" w:sz="4" w:space="0" w:color="auto"/>
            </w:tcBorders>
          </w:tcPr>
          <w:p w:rsidR="00CE4669" w:rsidRPr="00535C1E" w:rsidRDefault="00CE4669" w:rsidP="00CE4669">
            <w:pPr>
              <w:jc w:val="center"/>
            </w:pPr>
            <w:r w:rsidRPr="00535C1E">
              <w:rPr>
                <w:sz w:val="16"/>
                <w:szCs w:val="16"/>
              </w:rPr>
              <w:t>(подпись)</w:t>
            </w:r>
          </w:p>
        </w:tc>
        <w:tc>
          <w:tcPr>
            <w:tcW w:w="2789" w:type="dxa"/>
            <w:vAlign w:val="bottom"/>
            <w:hideMark/>
          </w:tcPr>
          <w:p w:rsidR="00CE4669" w:rsidRPr="00535C1E" w:rsidRDefault="00CE4669" w:rsidP="00D13289">
            <w:pPr>
              <w:rPr>
                <w:sz w:val="28"/>
                <w:szCs w:val="28"/>
              </w:rPr>
            </w:pPr>
          </w:p>
        </w:tc>
      </w:tr>
      <w:tr w:rsidR="00CE4669" w:rsidRPr="00535C1E" w:rsidTr="00CE4669">
        <w:tc>
          <w:tcPr>
            <w:tcW w:w="1101" w:type="dxa"/>
            <w:gridSpan w:val="2"/>
          </w:tcPr>
          <w:p w:rsidR="00CE4669" w:rsidRPr="00535C1E" w:rsidRDefault="00CE4669" w:rsidP="00D13289"/>
        </w:tc>
        <w:tc>
          <w:tcPr>
            <w:tcW w:w="1984" w:type="dxa"/>
            <w:gridSpan w:val="2"/>
            <w:tcBorders>
              <w:bottom w:val="single" w:sz="4" w:space="0" w:color="auto"/>
            </w:tcBorders>
          </w:tcPr>
          <w:p w:rsidR="00CE4669" w:rsidRPr="00535C1E" w:rsidRDefault="00CE4669" w:rsidP="007F5102">
            <w:pPr>
              <w:jc w:val="center"/>
              <w:rPr>
                <w:sz w:val="16"/>
                <w:szCs w:val="16"/>
              </w:rPr>
            </w:pPr>
          </w:p>
        </w:tc>
        <w:tc>
          <w:tcPr>
            <w:tcW w:w="284" w:type="dxa"/>
          </w:tcPr>
          <w:p w:rsidR="00CE4669" w:rsidRPr="00535C1E" w:rsidRDefault="00CE4669" w:rsidP="00D13289"/>
        </w:tc>
        <w:tc>
          <w:tcPr>
            <w:tcW w:w="1701" w:type="dxa"/>
            <w:tcBorders>
              <w:bottom w:val="single" w:sz="4" w:space="0" w:color="auto"/>
            </w:tcBorders>
          </w:tcPr>
          <w:p w:rsidR="00CE4669" w:rsidRPr="00535C1E" w:rsidRDefault="00CE4669" w:rsidP="007F5102">
            <w:pPr>
              <w:jc w:val="center"/>
              <w:rPr>
                <w:sz w:val="16"/>
                <w:szCs w:val="16"/>
              </w:rPr>
            </w:pPr>
          </w:p>
        </w:tc>
        <w:tc>
          <w:tcPr>
            <w:tcW w:w="252" w:type="dxa"/>
          </w:tcPr>
          <w:p w:rsidR="00CE4669" w:rsidRPr="00535C1E" w:rsidRDefault="00CE4669" w:rsidP="00D13289"/>
        </w:tc>
        <w:tc>
          <w:tcPr>
            <w:tcW w:w="2027" w:type="dxa"/>
            <w:tcBorders>
              <w:bottom w:val="single" w:sz="4" w:space="0" w:color="auto"/>
            </w:tcBorders>
          </w:tcPr>
          <w:p w:rsidR="00CE4669" w:rsidRPr="00535C1E" w:rsidRDefault="00CE4669" w:rsidP="00CE4669">
            <w:pPr>
              <w:jc w:val="center"/>
              <w:rPr>
                <w:sz w:val="16"/>
                <w:szCs w:val="16"/>
              </w:rPr>
            </w:pPr>
          </w:p>
        </w:tc>
        <w:tc>
          <w:tcPr>
            <w:tcW w:w="2789" w:type="dxa"/>
            <w:vAlign w:val="bottom"/>
            <w:hideMark/>
          </w:tcPr>
          <w:p w:rsidR="00CE4669" w:rsidRPr="00535C1E" w:rsidRDefault="00CE4669" w:rsidP="00D13289">
            <w:pPr>
              <w:rPr>
                <w:sz w:val="28"/>
                <w:szCs w:val="28"/>
              </w:rPr>
            </w:pPr>
            <w:r w:rsidRPr="00535C1E">
              <w:rPr>
                <w:sz w:val="28"/>
                <w:szCs w:val="28"/>
              </w:rPr>
              <w:t>А.В. Токарев</w:t>
            </w:r>
          </w:p>
        </w:tc>
      </w:tr>
      <w:tr w:rsidR="00CE4669" w:rsidRPr="00535C1E" w:rsidTr="00CE4669">
        <w:tc>
          <w:tcPr>
            <w:tcW w:w="1101" w:type="dxa"/>
            <w:gridSpan w:val="2"/>
          </w:tcPr>
          <w:p w:rsidR="00CE4669" w:rsidRPr="00535C1E" w:rsidRDefault="00CE4669" w:rsidP="00D13289">
            <w:pPr>
              <w:rPr>
                <w:sz w:val="16"/>
                <w:szCs w:val="16"/>
              </w:rPr>
            </w:pPr>
          </w:p>
        </w:tc>
        <w:tc>
          <w:tcPr>
            <w:tcW w:w="1984" w:type="dxa"/>
            <w:gridSpan w:val="2"/>
            <w:tcBorders>
              <w:top w:val="single" w:sz="4" w:space="0" w:color="auto"/>
            </w:tcBorders>
            <w:hideMark/>
          </w:tcPr>
          <w:p w:rsidR="00CE4669" w:rsidRPr="00535C1E" w:rsidRDefault="00CE4669" w:rsidP="00D13289">
            <w:pPr>
              <w:jc w:val="center"/>
              <w:rPr>
                <w:sz w:val="16"/>
                <w:szCs w:val="16"/>
              </w:rPr>
            </w:pPr>
            <w:r w:rsidRPr="00535C1E">
              <w:rPr>
                <w:sz w:val="16"/>
                <w:szCs w:val="16"/>
              </w:rPr>
              <w:t xml:space="preserve">(дата </w:t>
            </w:r>
            <w:proofErr w:type="spellStart"/>
            <w:r w:rsidRPr="00535C1E">
              <w:rPr>
                <w:sz w:val="16"/>
                <w:szCs w:val="16"/>
              </w:rPr>
              <w:t>поступ</w:t>
            </w:r>
            <w:proofErr w:type="spellEnd"/>
            <w:r w:rsidRPr="00535C1E">
              <w:rPr>
                <w:sz w:val="16"/>
                <w:szCs w:val="16"/>
              </w:rPr>
              <w:t>. документа)</w:t>
            </w:r>
          </w:p>
        </w:tc>
        <w:tc>
          <w:tcPr>
            <w:tcW w:w="284" w:type="dxa"/>
          </w:tcPr>
          <w:p w:rsidR="00CE4669" w:rsidRPr="00535C1E" w:rsidRDefault="00CE4669" w:rsidP="00D13289">
            <w:pPr>
              <w:rPr>
                <w:sz w:val="16"/>
                <w:szCs w:val="16"/>
              </w:rPr>
            </w:pPr>
          </w:p>
        </w:tc>
        <w:tc>
          <w:tcPr>
            <w:tcW w:w="1701" w:type="dxa"/>
            <w:tcBorders>
              <w:top w:val="single" w:sz="4" w:space="0" w:color="auto"/>
            </w:tcBorders>
            <w:hideMark/>
          </w:tcPr>
          <w:p w:rsidR="00CE4669" w:rsidRPr="00535C1E" w:rsidRDefault="00CE4669" w:rsidP="00D13289">
            <w:pPr>
              <w:jc w:val="center"/>
              <w:rPr>
                <w:sz w:val="16"/>
                <w:szCs w:val="16"/>
              </w:rPr>
            </w:pPr>
            <w:r w:rsidRPr="00535C1E">
              <w:rPr>
                <w:sz w:val="16"/>
                <w:szCs w:val="16"/>
              </w:rPr>
              <w:t>(дата подписания)</w:t>
            </w:r>
          </w:p>
        </w:tc>
        <w:tc>
          <w:tcPr>
            <w:tcW w:w="252" w:type="dxa"/>
          </w:tcPr>
          <w:p w:rsidR="00CE4669" w:rsidRPr="00535C1E" w:rsidRDefault="00CE4669" w:rsidP="00D13289">
            <w:pPr>
              <w:rPr>
                <w:sz w:val="16"/>
                <w:szCs w:val="16"/>
              </w:rPr>
            </w:pPr>
          </w:p>
        </w:tc>
        <w:tc>
          <w:tcPr>
            <w:tcW w:w="2027" w:type="dxa"/>
            <w:tcBorders>
              <w:top w:val="single" w:sz="4" w:space="0" w:color="auto"/>
            </w:tcBorders>
            <w:hideMark/>
          </w:tcPr>
          <w:p w:rsidR="00CE4669" w:rsidRPr="00535C1E" w:rsidRDefault="00CE4669" w:rsidP="00D13289">
            <w:pPr>
              <w:jc w:val="center"/>
              <w:rPr>
                <w:sz w:val="16"/>
                <w:szCs w:val="16"/>
              </w:rPr>
            </w:pPr>
            <w:r w:rsidRPr="00535C1E">
              <w:rPr>
                <w:sz w:val="16"/>
                <w:szCs w:val="16"/>
              </w:rPr>
              <w:t>(подпись)</w:t>
            </w:r>
          </w:p>
        </w:tc>
        <w:tc>
          <w:tcPr>
            <w:tcW w:w="2789" w:type="dxa"/>
            <w:vAlign w:val="bottom"/>
          </w:tcPr>
          <w:p w:rsidR="00CE4669" w:rsidRPr="00535C1E" w:rsidRDefault="00CE4669" w:rsidP="00D13289">
            <w:pPr>
              <w:rPr>
                <w:sz w:val="28"/>
                <w:szCs w:val="28"/>
              </w:rPr>
            </w:pPr>
          </w:p>
        </w:tc>
      </w:tr>
      <w:tr w:rsidR="00CE4669" w:rsidRPr="00535C1E" w:rsidTr="00CE4669">
        <w:tc>
          <w:tcPr>
            <w:tcW w:w="1101" w:type="dxa"/>
            <w:gridSpan w:val="2"/>
          </w:tcPr>
          <w:p w:rsidR="00CE4669" w:rsidRPr="00535C1E" w:rsidRDefault="00CE4669" w:rsidP="00D13289"/>
        </w:tc>
        <w:tc>
          <w:tcPr>
            <w:tcW w:w="1984" w:type="dxa"/>
            <w:gridSpan w:val="2"/>
            <w:tcBorders>
              <w:bottom w:val="single" w:sz="4" w:space="0" w:color="auto"/>
            </w:tcBorders>
          </w:tcPr>
          <w:p w:rsidR="00CE4669" w:rsidRPr="00535C1E" w:rsidRDefault="00CE4669" w:rsidP="00D13289">
            <w:pPr>
              <w:rPr>
                <w:sz w:val="36"/>
                <w:szCs w:val="36"/>
              </w:rPr>
            </w:pPr>
          </w:p>
        </w:tc>
        <w:tc>
          <w:tcPr>
            <w:tcW w:w="284" w:type="dxa"/>
          </w:tcPr>
          <w:p w:rsidR="00CE4669" w:rsidRPr="00535C1E" w:rsidRDefault="00CE4669" w:rsidP="00D13289"/>
        </w:tc>
        <w:tc>
          <w:tcPr>
            <w:tcW w:w="1701" w:type="dxa"/>
            <w:tcBorders>
              <w:bottom w:val="single" w:sz="4" w:space="0" w:color="auto"/>
            </w:tcBorders>
          </w:tcPr>
          <w:p w:rsidR="00CE4669" w:rsidRPr="00535C1E" w:rsidRDefault="00CE4669" w:rsidP="00D13289"/>
        </w:tc>
        <w:tc>
          <w:tcPr>
            <w:tcW w:w="252" w:type="dxa"/>
          </w:tcPr>
          <w:p w:rsidR="00CE4669" w:rsidRPr="00535C1E" w:rsidRDefault="00CE4669" w:rsidP="00D13289"/>
        </w:tc>
        <w:tc>
          <w:tcPr>
            <w:tcW w:w="2027" w:type="dxa"/>
            <w:tcBorders>
              <w:bottom w:val="single" w:sz="4" w:space="0" w:color="auto"/>
            </w:tcBorders>
          </w:tcPr>
          <w:p w:rsidR="00CE4669" w:rsidRPr="00535C1E" w:rsidRDefault="00CE4669" w:rsidP="00D13289"/>
        </w:tc>
        <w:tc>
          <w:tcPr>
            <w:tcW w:w="2789" w:type="dxa"/>
            <w:vAlign w:val="bottom"/>
            <w:hideMark/>
          </w:tcPr>
          <w:p w:rsidR="00CE4669" w:rsidRPr="00535C1E" w:rsidRDefault="00CE4669" w:rsidP="00D13289">
            <w:pPr>
              <w:rPr>
                <w:sz w:val="28"/>
                <w:szCs w:val="28"/>
              </w:rPr>
            </w:pPr>
            <w:proofErr w:type="spellStart"/>
            <w:r w:rsidRPr="00535C1E">
              <w:rPr>
                <w:sz w:val="28"/>
                <w:szCs w:val="28"/>
              </w:rPr>
              <w:t>Е.В.Буцук</w:t>
            </w:r>
            <w:proofErr w:type="spellEnd"/>
          </w:p>
        </w:tc>
      </w:tr>
      <w:tr w:rsidR="00CE4669" w:rsidRPr="00535C1E" w:rsidTr="00CE4669">
        <w:tc>
          <w:tcPr>
            <w:tcW w:w="1101" w:type="dxa"/>
            <w:gridSpan w:val="2"/>
          </w:tcPr>
          <w:p w:rsidR="00CE4669" w:rsidRPr="00535C1E" w:rsidRDefault="00CE4669" w:rsidP="00D13289">
            <w:pPr>
              <w:rPr>
                <w:sz w:val="16"/>
                <w:szCs w:val="16"/>
              </w:rPr>
            </w:pPr>
          </w:p>
        </w:tc>
        <w:tc>
          <w:tcPr>
            <w:tcW w:w="1984" w:type="dxa"/>
            <w:gridSpan w:val="2"/>
            <w:tcBorders>
              <w:top w:val="single" w:sz="4" w:space="0" w:color="auto"/>
            </w:tcBorders>
            <w:hideMark/>
          </w:tcPr>
          <w:p w:rsidR="00CE4669" w:rsidRPr="00535C1E" w:rsidRDefault="00CE4669" w:rsidP="00D13289">
            <w:pPr>
              <w:jc w:val="center"/>
              <w:rPr>
                <w:sz w:val="16"/>
                <w:szCs w:val="16"/>
              </w:rPr>
            </w:pPr>
            <w:r w:rsidRPr="00535C1E">
              <w:rPr>
                <w:sz w:val="16"/>
                <w:szCs w:val="16"/>
              </w:rPr>
              <w:t xml:space="preserve">(дата </w:t>
            </w:r>
            <w:proofErr w:type="spellStart"/>
            <w:r w:rsidRPr="00535C1E">
              <w:rPr>
                <w:sz w:val="16"/>
                <w:szCs w:val="16"/>
              </w:rPr>
              <w:t>поступ</w:t>
            </w:r>
            <w:proofErr w:type="spellEnd"/>
            <w:r w:rsidRPr="00535C1E">
              <w:rPr>
                <w:sz w:val="16"/>
                <w:szCs w:val="16"/>
              </w:rPr>
              <w:t>. документа)</w:t>
            </w:r>
          </w:p>
        </w:tc>
        <w:tc>
          <w:tcPr>
            <w:tcW w:w="284" w:type="dxa"/>
          </w:tcPr>
          <w:p w:rsidR="00CE4669" w:rsidRPr="00535C1E" w:rsidRDefault="00CE4669" w:rsidP="00D13289">
            <w:pPr>
              <w:rPr>
                <w:sz w:val="16"/>
                <w:szCs w:val="16"/>
              </w:rPr>
            </w:pPr>
          </w:p>
        </w:tc>
        <w:tc>
          <w:tcPr>
            <w:tcW w:w="1701" w:type="dxa"/>
            <w:tcBorders>
              <w:top w:val="single" w:sz="4" w:space="0" w:color="auto"/>
            </w:tcBorders>
            <w:hideMark/>
          </w:tcPr>
          <w:p w:rsidR="00CE4669" w:rsidRPr="00535C1E" w:rsidRDefault="00CE4669" w:rsidP="00D13289">
            <w:pPr>
              <w:jc w:val="center"/>
              <w:rPr>
                <w:sz w:val="16"/>
                <w:szCs w:val="16"/>
              </w:rPr>
            </w:pPr>
            <w:r w:rsidRPr="00535C1E">
              <w:rPr>
                <w:sz w:val="16"/>
                <w:szCs w:val="16"/>
              </w:rPr>
              <w:t>(дата подписания)</w:t>
            </w:r>
          </w:p>
        </w:tc>
        <w:tc>
          <w:tcPr>
            <w:tcW w:w="252" w:type="dxa"/>
          </w:tcPr>
          <w:p w:rsidR="00CE4669" w:rsidRPr="00535C1E" w:rsidRDefault="00CE4669" w:rsidP="00D13289">
            <w:pPr>
              <w:rPr>
                <w:sz w:val="16"/>
                <w:szCs w:val="16"/>
              </w:rPr>
            </w:pPr>
          </w:p>
        </w:tc>
        <w:tc>
          <w:tcPr>
            <w:tcW w:w="2027" w:type="dxa"/>
            <w:tcBorders>
              <w:top w:val="single" w:sz="4" w:space="0" w:color="auto"/>
            </w:tcBorders>
            <w:hideMark/>
          </w:tcPr>
          <w:p w:rsidR="00CE4669" w:rsidRPr="00535C1E" w:rsidRDefault="00CE4669" w:rsidP="00D13289">
            <w:pPr>
              <w:jc w:val="center"/>
              <w:rPr>
                <w:sz w:val="16"/>
                <w:szCs w:val="16"/>
              </w:rPr>
            </w:pPr>
            <w:r w:rsidRPr="00535C1E">
              <w:rPr>
                <w:sz w:val="16"/>
                <w:szCs w:val="16"/>
              </w:rPr>
              <w:t>(подпись)</w:t>
            </w:r>
          </w:p>
        </w:tc>
        <w:tc>
          <w:tcPr>
            <w:tcW w:w="2789" w:type="dxa"/>
            <w:vAlign w:val="bottom"/>
          </w:tcPr>
          <w:p w:rsidR="00CE4669" w:rsidRPr="00535C1E" w:rsidRDefault="00CE4669" w:rsidP="00D13289">
            <w:pPr>
              <w:rPr>
                <w:sz w:val="28"/>
                <w:szCs w:val="28"/>
              </w:rPr>
            </w:pPr>
          </w:p>
        </w:tc>
      </w:tr>
      <w:tr w:rsidR="00CE4669" w:rsidRPr="00535C1E" w:rsidTr="00CE4669">
        <w:tc>
          <w:tcPr>
            <w:tcW w:w="1101" w:type="dxa"/>
            <w:gridSpan w:val="2"/>
          </w:tcPr>
          <w:p w:rsidR="00CE4669" w:rsidRPr="00535C1E" w:rsidRDefault="00CE4669" w:rsidP="00D13289"/>
        </w:tc>
        <w:tc>
          <w:tcPr>
            <w:tcW w:w="1984" w:type="dxa"/>
            <w:gridSpan w:val="2"/>
            <w:tcBorders>
              <w:bottom w:val="single" w:sz="4" w:space="0" w:color="auto"/>
            </w:tcBorders>
          </w:tcPr>
          <w:p w:rsidR="00CE4669" w:rsidRPr="00535C1E" w:rsidRDefault="00CE4669" w:rsidP="00D13289">
            <w:pPr>
              <w:rPr>
                <w:sz w:val="36"/>
                <w:szCs w:val="36"/>
              </w:rPr>
            </w:pPr>
          </w:p>
        </w:tc>
        <w:tc>
          <w:tcPr>
            <w:tcW w:w="284" w:type="dxa"/>
          </w:tcPr>
          <w:p w:rsidR="00CE4669" w:rsidRPr="00535C1E" w:rsidRDefault="00CE4669" w:rsidP="00D13289"/>
        </w:tc>
        <w:tc>
          <w:tcPr>
            <w:tcW w:w="1701" w:type="dxa"/>
            <w:tcBorders>
              <w:bottom w:val="single" w:sz="4" w:space="0" w:color="auto"/>
            </w:tcBorders>
          </w:tcPr>
          <w:p w:rsidR="00CE4669" w:rsidRPr="00535C1E" w:rsidRDefault="00CE4669" w:rsidP="00D13289"/>
        </w:tc>
        <w:tc>
          <w:tcPr>
            <w:tcW w:w="252" w:type="dxa"/>
          </w:tcPr>
          <w:p w:rsidR="00CE4669" w:rsidRPr="00535C1E" w:rsidRDefault="00CE4669" w:rsidP="00D13289"/>
        </w:tc>
        <w:tc>
          <w:tcPr>
            <w:tcW w:w="2027" w:type="dxa"/>
            <w:tcBorders>
              <w:bottom w:val="single" w:sz="4" w:space="0" w:color="auto"/>
            </w:tcBorders>
          </w:tcPr>
          <w:p w:rsidR="00CE4669" w:rsidRPr="00535C1E" w:rsidRDefault="00CE4669" w:rsidP="00D13289"/>
        </w:tc>
        <w:tc>
          <w:tcPr>
            <w:tcW w:w="2789" w:type="dxa"/>
            <w:vAlign w:val="bottom"/>
            <w:hideMark/>
          </w:tcPr>
          <w:p w:rsidR="00CE4669" w:rsidRPr="00535C1E" w:rsidRDefault="00CE4669" w:rsidP="00D13289">
            <w:pPr>
              <w:rPr>
                <w:sz w:val="28"/>
                <w:szCs w:val="28"/>
              </w:rPr>
            </w:pPr>
            <w:r w:rsidRPr="00535C1E">
              <w:rPr>
                <w:sz w:val="28"/>
                <w:szCs w:val="28"/>
              </w:rPr>
              <w:t>Е.Г. Гузеева</w:t>
            </w:r>
          </w:p>
        </w:tc>
      </w:tr>
      <w:tr w:rsidR="00CE4669" w:rsidRPr="00535C1E" w:rsidTr="00CE4669">
        <w:tc>
          <w:tcPr>
            <w:tcW w:w="1101" w:type="dxa"/>
            <w:gridSpan w:val="2"/>
          </w:tcPr>
          <w:p w:rsidR="00CE4669" w:rsidRPr="00535C1E" w:rsidRDefault="00CE4669" w:rsidP="00D13289">
            <w:pPr>
              <w:rPr>
                <w:sz w:val="16"/>
                <w:szCs w:val="16"/>
              </w:rPr>
            </w:pPr>
          </w:p>
        </w:tc>
        <w:tc>
          <w:tcPr>
            <w:tcW w:w="1984" w:type="dxa"/>
            <w:gridSpan w:val="2"/>
            <w:tcBorders>
              <w:top w:val="single" w:sz="4" w:space="0" w:color="auto"/>
            </w:tcBorders>
            <w:hideMark/>
          </w:tcPr>
          <w:p w:rsidR="00CE4669" w:rsidRPr="00535C1E" w:rsidRDefault="00CE4669" w:rsidP="00D13289">
            <w:pPr>
              <w:jc w:val="center"/>
              <w:rPr>
                <w:sz w:val="16"/>
                <w:szCs w:val="16"/>
              </w:rPr>
            </w:pPr>
            <w:r w:rsidRPr="00535C1E">
              <w:rPr>
                <w:sz w:val="16"/>
                <w:szCs w:val="16"/>
              </w:rPr>
              <w:t xml:space="preserve">(дата </w:t>
            </w:r>
            <w:proofErr w:type="spellStart"/>
            <w:r w:rsidRPr="00535C1E">
              <w:rPr>
                <w:sz w:val="16"/>
                <w:szCs w:val="16"/>
              </w:rPr>
              <w:t>поступ</w:t>
            </w:r>
            <w:proofErr w:type="spellEnd"/>
            <w:r w:rsidRPr="00535C1E">
              <w:rPr>
                <w:sz w:val="16"/>
                <w:szCs w:val="16"/>
              </w:rPr>
              <w:t>. документа)</w:t>
            </w:r>
          </w:p>
        </w:tc>
        <w:tc>
          <w:tcPr>
            <w:tcW w:w="284" w:type="dxa"/>
          </w:tcPr>
          <w:p w:rsidR="00CE4669" w:rsidRPr="00535C1E" w:rsidRDefault="00CE4669" w:rsidP="00D13289">
            <w:pPr>
              <w:rPr>
                <w:sz w:val="16"/>
                <w:szCs w:val="16"/>
              </w:rPr>
            </w:pPr>
          </w:p>
        </w:tc>
        <w:tc>
          <w:tcPr>
            <w:tcW w:w="1701" w:type="dxa"/>
            <w:tcBorders>
              <w:top w:val="single" w:sz="4" w:space="0" w:color="auto"/>
            </w:tcBorders>
            <w:hideMark/>
          </w:tcPr>
          <w:p w:rsidR="00CE4669" w:rsidRPr="00535C1E" w:rsidRDefault="00CE4669" w:rsidP="00D13289">
            <w:pPr>
              <w:jc w:val="center"/>
              <w:rPr>
                <w:sz w:val="16"/>
                <w:szCs w:val="16"/>
              </w:rPr>
            </w:pPr>
            <w:r w:rsidRPr="00535C1E">
              <w:rPr>
                <w:sz w:val="16"/>
                <w:szCs w:val="16"/>
              </w:rPr>
              <w:t>(дата подписания)</w:t>
            </w:r>
          </w:p>
        </w:tc>
        <w:tc>
          <w:tcPr>
            <w:tcW w:w="252" w:type="dxa"/>
          </w:tcPr>
          <w:p w:rsidR="00CE4669" w:rsidRPr="00535C1E" w:rsidRDefault="00CE4669" w:rsidP="00D13289">
            <w:pPr>
              <w:rPr>
                <w:sz w:val="16"/>
                <w:szCs w:val="16"/>
              </w:rPr>
            </w:pPr>
          </w:p>
        </w:tc>
        <w:tc>
          <w:tcPr>
            <w:tcW w:w="2027" w:type="dxa"/>
            <w:tcBorders>
              <w:top w:val="single" w:sz="4" w:space="0" w:color="auto"/>
            </w:tcBorders>
            <w:hideMark/>
          </w:tcPr>
          <w:p w:rsidR="00CE4669" w:rsidRPr="00535C1E" w:rsidRDefault="00CE4669" w:rsidP="00D13289">
            <w:pPr>
              <w:jc w:val="center"/>
              <w:rPr>
                <w:sz w:val="16"/>
                <w:szCs w:val="16"/>
              </w:rPr>
            </w:pPr>
            <w:r w:rsidRPr="00535C1E">
              <w:rPr>
                <w:sz w:val="16"/>
                <w:szCs w:val="16"/>
              </w:rPr>
              <w:t>(подпись)</w:t>
            </w:r>
          </w:p>
        </w:tc>
        <w:tc>
          <w:tcPr>
            <w:tcW w:w="2789" w:type="dxa"/>
            <w:vAlign w:val="bottom"/>
          </w:tcPr>
          <w:p w:rsidR="00CE4669" w:rsidRPr="00535C1E" w:rsidRDefault="00CE4669" w:rsidP="00D13289">
            <w:pPr>
              <w:rPr>
                <w:sz w:val="28"/>
                <w:szCs w:val="28"/>
              </w:rPr>
            </w:pPr>
          </w:p>
        </w:tc>
      </w:tr>
      <w:tr w:rsidR="00CE4669" w:rsidRPr="00535C1E" w:rsidTr="00CE4669">
        <w:tc>
          <w:tcPr>
            <w:tcW w:w="1101" w:type="dxa"/>
            <w:gridSpan w:val="2"/>
          </w:tcPr>
          <w:p w:rsidR="00CE4669" w:rsidRPr="00535C1E" w:rsidRDefault="00CE4669" w:rsidP="00D13289"/>
        </w:tc>
        <w:tc>
          <w:tcPr>
            <w:tcW w:w="1984" w:type="dxa"/>
            <w:gridSpan w:val="2"/>
            <w:tcBorders>
              <w:bottom w:val="single" w:sz="4" w:space="0" w:color="auto"/>
            </w:tcBorders>
          </w:tcPr>
          <w:p w:rsidR="00CE4669" w:rsidRPr="00535C1E" w:rsidRDefault="00CE4669" w:rsidP="00D13289">
            <w:pPr>
              <w:rPr>
                <w:sz w:val="36"/>
                <w:szCs w:val="36"/>
              </w:rPr>
            </w:pPr>
          </w:p>
        </w:tc>
        <w:tc>
          <w:tcPr>
            <w:tcW w:w="284" w:type="dxa"/>
          </w:tcPr>
          <w:p w:rsidR="00CE4669" w:rsidRPr="00535C1E" w:rsidRDefault="00CE4669" w:rsidP="00D13289"/>
        </w:tc>
        <w:tc>
          <w:tcPr>
            <w:tcW w:w="1701" w:type="dxa"/>
            <w:tcBorders>
              <w:bottom w:val="single" w:sz="4" w:space="0" w:color="auto"/>
            </w:tcBorders>
          </w:tcPr>
          <w:p w:rsidR="00CE4669" w:rsidRPr="00535C1E" w:rsidRDefault="00CE4669" w:rsidP="00D13289"/>
        </w:tc>
        <w:tc>
          <w:tcPr>
            <w:tcW w:w="252" w:type="dxa"/>
          </w:tcPr>
          <w:p w:rsidR="00CE4669" w:rsidRPr="00535C1E" w:rsidRDefault="00CE4669" w:rsidP="00D13289"/>
        </w:tc>
        <w:tc>
          <w:tcPr>
            <w:tcW w:w="2027" w:type="dxa"/>
            <w:tcBorders>
              <w:bottom w:val="single" w:sz="4" w:space="0" w:color="auto"/>
            </w:tcBorders>
          </w:tcPr>
          <w:p w:rsidR="00CE4669" w:rsidRPr="00535C1E" w:rsidRDefault="00CE4669" w:rsidP="00D13289"/>
        </w:tc>
        <w:tc>
          <w:tcPr>
            <w:tcW w:w="2789" w:type="dxa"/>
            <w:vAlign w:val="bottom"/>
            <w:hideMark/>
          </w:tcPr>
          <w:p w:rsidR="00CE4669" w:rsidRPr="00535C1E" w:rsidRDefault="00CE4669" w:rsidP="00D13289">
            <w:pPr>
              <w:rPr>
                <w:sz w:val="28"/>
                <w:szCs w:val="28"/>
              </w:rPr>
            </w:pPr>
            <w:r w:rsidRPr="00535C1E">
              <w:rPr>
                <w:sz w:val="28"/>
                <w:szCs w:val="28"/>
              </w:rPr>
              <w:t>О.А. Масюков</w:t>
            </w:r>
          </w:p>
        </w:tc>
      </w:tr>
      <w:tr w:rsidR="00CE4669" w:rsidRPr="00535C1E" w:rsidTr="00CE4669">
        <w:tc>
          <w:tcPr>
            <w:tcW w:w="1101" w:type="dxa"/>
            <w:gridSpan w:val="2"/>
          </w:tcPr>
          <w:p w:rsidR="00CE4669" w:rsidRPr="00535C1E" w:rsidRDefault="00CE4669" w:rsidP="00D13289">
            <w:pPr>
              <w:rPr>
                <w:sz w:val="16"/>
                <w:szCs w:val="16"/>
              </w:rPr>
            </w:pPr>
          </w:p>
        </w:tc>
        <w:tc>
          <w:tcPr>
            <w:tcW w:w="1984" w:type="dxa"/>
            <w:gridSpan w:val="2"/>
            <w:tcBorders>
              <w:top w:val="single" w:sz="4" w:space="0" w:color="auto"/>
            </w:tcBorders>
            <w:hideMark/>
          </w:tcPr>
          <w:p w:rsidR="00CE4669" w:rsidRPr="00535C1E" w:rsidRDefault="00CE4669" w:rsidP="00D13289">
            <w:pPr>
              <w:jc w:val="center"/>
              <w:rPr>
                <w:sz w:val="16"/>
                <w:szCs w:val="16"/>
              </w:rPr>
            </w:pPr>
            <w:r w:rsidRPr="00535C1E">
              <w:rPr>
                <w:sz w:val="16"/>
                <w:szCs w:val="16"/>
              </w:rPr>
              <w:t xml:space="preserve">(дата </w:t>
            </w:r>
            <w:proofErr w:type="spellStart"/>
            <w:r w:rsidRPr="00535C1E">
              <w:rPr>
                <w:sz w:val="16"/>
                <w:szCs w:val="16"/>
              </w:rPr>
              <w:t>поступ</w:t>
            </w:r>
            <w:proofErr w:type="spellEnd"/>
            <w:r w:rsidRPr="00535C1E">
              <w:rPr>
                <w:sz w:val="16"/>
                <w:szCs w:val="16"/>
              </w:rPr>
              <w:t>. документа)</w:t>
            </w:r>
          </w:p>
        </w:tc>
        <w:tc>
          <w:tcPr>
            <w:tcW w:w="284" w:type="dxa"/>
          </w:tcPr>
          <w:p w:rsidR="00CE4669" w:rsidRPr="00535C1E" w:rsidRDefault="00CE4669" w:rsidP="00D13289">
            <w:pPr>
              <w:rPr>
                <w:sz w:val="16"/>
                <w:szCs w:val="16"/>
              </w:rPr>
            </w:pPr>
          </w:p>
        </w:tc>
        <w:tc>
          <w:tcPr>
            <w:tcW w:w="1701" w:type="dxa"/>
            <w:tcBorders>
              <w:top w:val="single" w:sz="4" w:space="0" w:color="auto"/>
            </w:tcBorders>
            <w:hideMark/>
          </w:tcPr>
          <w:p w:rsidR="00CE4669" w:rsidRPr="00535C1E" w:rsidRDefault="00CE4669" w:rsidP="00D13289">
            <w:pPr>
              <w:jc w:val="center"/>
              <w:rPr>
                <w:sz w:val="16"/>
                <w:szCs w:val="16"/>
              </w:rPr>
            </w:pPr>
            <w:r w:rsidRPr="00535C1E">
              <w:rPr>
                <w:sz w:val="16"/>
                <w:szCs w:val="16"/>
              </w:rPr>
              <w:t>(дата подписания)</w:t>
            </w:r>
          </w:p>
        </w:tc>
        <w:tc>
          <w:tcPr>
            <w:tcW w:w="252" w:type="dxa"/>
          </w:tcPr>
          <w:p w:rsidR="00CE4669" w:rsidRPr="00535C1E" w:rsidRDefault="00CE4669" w:rsidP="00D13289">
            <w:pPr>
              <w:rPr>
                <w:sz w:val="16"/>
                <w:szCs w:val="16"/>
              </w:rPr>
            </w:pPr>
          </w:p>
        </w:tc>
        <w:tc>
          <w:tcPr>
            <w:tcW w:w="2027" w:type="dxa"/>
            <w:tcBorders>
              <w:top w:val="single" w:sz="4" w:space="0" w:color="auto"/>
            </w:tcBorders>
            <w:hideMark/>
          </w:tcPr>
          <w:p w:rsidR="00CE4669" w:rsidRPr="00535C1E" w:rsidRDefault="00CE4669" w:rsidP="00D13289">
            <w:pPr>
              <w:jc w:val="center"/>
              <w:rPr>
                <w:sz w:val="16"/>
                <w:szCs w:val="16"/>
              </w:rPr>
            </w:pPr>
            <w:r w:rsidRPr="00535C1E">
              <w:rPr>
                <w:sz w:val="16"/>
                <w:szCs w:val="16"/>
              </w:rPr>
              <w:t>(подпись)</w:t>
            </w:r>
          </w:p>
        </w:tc>
        <w:tc>
          <w:tcPr>
            <w:tcW w:w="2789" w:type="dxa"/>
            <w:vAlign w:val="bottom"/>
          </w:tcPr>
          <w:p w:rsidR="00CE4669" w:rsidRPr="00535C1E" w:rsidRDefault="00CE4669" w:rsidP="00D13289">
            <w:pPr>
              <w:rPr>
                <w:sz w:val="28"/>
                <w:szCs w:val="28"/>
              </w:rPr>
            </w:pPr>
          </w:p>
        </w:tc>
      </w:tr>
      <w:tr w:rsidR="00CE4669" w:rsidRPr="00535C1E" w:rsidTr="00CE4669">
        <w:trPr>
          <w:gridAfter w:val="7"/>
          <w:wAfter w:w="9037" w:type="dxa"/>
        </w:trPr>
        <w:tc>
          <w:tcPr>
            <w:tcW w:w="1101" w:type="dxa"/>
            <w:gridSpan w:val="2"/>
          </w:tcPr>
          <w:p w:rsidR="00CE4669" w:rsidRPr="00535C1E" w:rsidRDefault="00CE4669" w:rsidP="00D13289"/>
        </w:tc>
      </w:tr>
      <w:tr w:rsidR="00CE4669" w:rsidRPr="00535C1E" w:rsidTr="00CE4669">
        <w:trPr>
          <w:gridAfter w:val="7"/>
          <w:wAfter w:w="9037" w:type="dxa"/>
        </w:trPr>
        <w:tc>
          <w:tcPr>
            <w:tcW w:w="1101" w:type="dxa"/>
            <w:gridSpan w:val="2"/>
          </w:tcPr>
          <w:p w:rsidR="00CE4669" w:rsidRPr="00535C1E" w:rsidRDefault="00CE4669" w:rsidP="00D13289">
            <w:pPr>
              <w:rPr>
                <w:sz w:val="16"/>
                <w:szCs w:val="16"/>
              </w:rPr>
            </w:pPr>
          </w:p>
        </w:tc>
      </w:tr>
      <w:tr w:rsidR="00CE4669" w:rsidRPr="00535C1E" w:rsidTr="00CE4669">
        <w:trPr>
          <w:trHeight w:val="801"/>
        </w:trPr>
        <w:tc>
          <w:tcPr>
            <w:tcW w:w="10138" w:type="dxa"/>
            <w:gridSpan w:val="9"/>
          </w:tcPr>
          <w:p w:rsidR="00CE4669" w:rsidRPr="00535C1E" w:rsidRDefault="00CE4669" w:rsidP="00D13289">
            <w:pPr>
              <w:jc w:val="center"/>
            </w:pPr>
          </w:p>
        </w:tc>
      </w:tr>
      <w:tr w:rsidR="00CE4669" w:rsidRPr="00E27B06" w:rsidTr="00CE4669">
        <w:tc>
          <w:tcPr>
            <w:tcW w:w="253" w:type="dxa"/>
            <w:vMerge w:val="restart"/>
          </w:tcPr>
          <w:p w:rsidR="00CE4669" w:rsidRPr="00535C1E" w:rsidRDefault="00CE4669" w:rsidP="00D13289"/>
        </w:tc>
        <w:tc>
          <w:tcPr>
            <w:tcW w:w="2027" w:type="dxa"/>
            <w:gridSpan w:val="2"/>
            <w:hideMark/>
          </w:tcPr>
          <w:p w:rsidR="00CE4669" w:rsidRPr="00535C1E" w:rsidRDefault="00CE4669" w:rsidP="00D13289">
            <w:pPr>
              <w:rPr>
                <w:sz w:val="28"/>
                <w:szCs w:val="28"/>
              </w:rPr>
            </w:pPr>
            <w:r w:rsidRPr="00535C1E">
              <w:rPr>
                <w:sz w:val="28"/>
                <w:szCs w:val="28"/>
              </w:rPr>
              <w:t>Разослано:</w:t>
            </w:r>
          </w:p>
        </w:tc>
        <w:tc>
          <w:tcPr>
            <w:tcW w:w="7858" w:type="dxa"/>
            <w:gridSpan w:val="6"/>
            <w:vMerge w:val="restart"/>
            <w:hideMark/>
          </w:tcPr>
          <w:p w:rsidR="00CE4669" w:rsidRPr="00E27B06" w:rsidRDefault="00CE4669" w:rsidP="00D13289">
            <w:pPr>
              <w:rPr>
                <w:sz w:val="28"/>
                <w:szCs w:val="28"/>
              </w:rPr>
            </w:pPr>
            <w:r w:rsidRPr="00535C1E">
              <w:rPr>
                <w:sz w:val="28"/>
                <w:szCs w:val="28"/>
              </w:rPr>
              <w:t>в дело, заместитель Главы города по экономическим вопросам, Первый заместитель Главы города,  заместитель Главы города по строительству, заместитель Главы города по социальным вопросам, заместитель Главы города по жилищно-коммунальному хозяйству, правовое управление, отдел по работе со СМИ, Комитет градостроительства и земельных ресурсов.</w:t>
            </w:r>
          </w:p>
        </w:tc>
      </w:tr>
      <w:tr w:rsidR="00CE4669" w:rsidRPr="00E27B06" w:rsidTr="00CE4669">
        <w:tc>
          <w:tcPr>
            <w:tcW w:w="253" w:type="dxa"/>
            <w:vMerge/>
            <w:vAlign w:val="center"/>
            <w:hideMark/>
          </w:tcPr>
          <w:p w:rsidR="00CE4669" w:rsidRPr="00E27B06" w:rsidRDefault="00CE4669" w:rsidP="00D13289"/>
        </w:tc>
        <w:tc>
          <w:tcPr>
            <w:tcW w:w="2027" w:type="dxa"/>
            <w:gridSpan w:val="2"/>
          </w:tcPr>
          <w:p w:rsidR="00CE4669" w:rsidRPr="00E27B06" w:rsidRDefault="00CE4669" w:rsidP="00D13289"/>
        </w:tc>
        <w:tc>
          <w:tcPr>
            <w:tcW w:w="7858" w:type="dxa"/>
            <w:gridSpan w:val="6"/>
            <w:vMerge/>
            <w:vAlign w:val="center"/>
            <w:hideMark/>
          </w:tcPr>
          <w:p w:rsidR="00CE4669" w:rsidRPr="00E27B06" w:rsidRDefault="00CE4669" w:rsidP="00D13289">
            <w:pPr>
              <w:rPr>
                <w:sz w:val="28"/>
                <w:szCs w:val="28"/>
              </w:rPr>
            </w:pPr>
          </w:p>
        </w:tc>
      </w:tr>
    </w:tbl>
    <w:p w:rsidR="000F0F7C" w:rsidRPr="00E27B06" w:rsidRDefault="000F0F7C" w:rsidP="000F0F7C">
      <w:pPr>
        <w:rPr>
          <w:rFonts w:ascii="SchoolBook" w:hAnsi="SchoolBook"/>
          <w:szCs w:val="20"/>
        </w:rPr>
      </w:pPr>
    </w:p>
    <w:p w:rsidR="000F0F7C" w:rsidRPr="00DE3C47" w:rsidRDefault="000F0F7C" w:rsidP="000F0F7C">
      <w:pPr>
        <w:jc w:val="center"/>
        <w:rPr>
          <w:sz w:val="28"/>
          <w:szCs w:val="28"/>
        </w:rPr>
      </w:pPr>
    </w:p>
    <w:p w:rsidR="00BA55FD" w:rsidRDefault="00BA55FD"/>
    <w:sectPr w:rsidR="00BA55FD" w:rsidSect="00D13289">
      <w:headerReference w:type="even" r:id="rId10"/>
      <w:headerReference w:type="default" r:id="rId11"/>
      <w:pgSz w:w="11906" w:h="16838"/>
      <w:pgMar w:top="851" w:right="1276" w:bottom="719"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054" w:rsidRDefault="00A87054" w:rsidP="00BB71C5">
      <w:r>
        <w:separator/>
      </w:r>
    </w:p>
  </w:endnote>
  <w:endnote w:type="continuationSeparator" w:id="0">
    <w:p w:rsidR="00A87054" w:rsidRDefault="00A87054" w:rsidP="00BB71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Segoe UI Symbol">
    <w:altName w:val="DejaVu Sans"/>
    <w:charset w:val="00"/>
    <w:family w:val="swiss"/>
    <w:pitch w:val="variable"/>
    <w:sig w:usb0="00000003" w:usb1="1200FBEF" w:usb2="0064C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054" w:rsidRDefault="00A87054" w:rsidP="00BB71C5">
      <w:r>
        <w:separator/>
      </w:r>
    </w:p>
  </w:footnote>
  <w:footnote w:type="continuationSeparator" w:id="0">
    <w:p w:rsidR="00A87054" w:rsidRDefault="00A87054" w:rsidP="00BB71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5E0" w:rsidRDefault="0014113D">
    <w:pPr>
      <w:pStyle w:val="a5"/>
      <w:jc w:val="center"/>
    </w:pPr>
    <w:fldSimple w:instr="PAGE   \* MERGEFORMAT">
      <w:r w:rsidR="00535C1E">
        <w:rPr>
          <w:noProof/>
        </w:rPr>
        <w:t>12</w:t>
      </w:r>
    </w:fldSimple>
  </w:p>
  <w:p w:rsidR="005E55E0" w:rsidRDefault="005E55E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5E0" w:rsidRDefault="0014113D" w:rsidP="00D13289">
    <w:pPr>
      <w:pStyle w:val="a5"/>
      <w:framePr w:wrap="around" w:vAnchor="text" w:hAnchor="margin" w:xAlign="center" w:y="1"/>
      <w:rPr>
        <w:rStyle w:val="af"/>
      </w:rPr>
    </w:pPr>
    <w:r>
      <w:rPr>
        <w:rStyle w:val="af"/>
      </w:rPr>
      <w:fldChar w:fldCharType="begin"/>
    </w:r>
    <w:r w:rsidR="005E55E0">
      <w:rPr>
        <w:rStyle w:val="af"/>
      </w:rPr>
      <w:instrText xml:space="preserve">PAGE  </w:instrText>
    </w:r>
    <w:r>
      <w:rPr>
        <w:rStyle w:val="af"/>
      </w:rPr>
      <w:fldChar w:fldCharType="end"/>
    </w:r>
  </w:p>
  <w:p w:rsidR="005E55E0" w:rsidRDefault="005E55E0" w:rsidP="00D13289">
    <w:pPr>
      <w:pStyle w:val="a5"/>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5E0" w:rsidRDefault="0014113D" w:rsidP="00D13289">
    <w:pPr>
      <w:pStyle w:val="a5"/>
      <w:framePr w:wrap="around" w:vAnchor="text" w:hAnchor="margin" w:xAlign="center" w:y="1"/>
      <w:rPr>
        <w:rStyle w:val="af"/>
      </w:rPr>
    </w:pPr>
    <w:r>
      <w:rPr>
        <w:rStyle w:val="af"/>
      </w:rPr>
      <w:fldChar w:fldCharType="begin"/>
    </w:r>
    <w:r w:rsidR="005E55E0">
      <w:rPr>
        <w:rStyle w:val="af"/>
      </w:rPr>
      <w:instrText xml:space="preserve">PAGE  </w:instrText>
    </w:r>
    <w:r>
      <w:rPr>
        <w:rStyle w:val="af"/>
      </w:rPr>
      <w:fldChar w:fldCharType="separate"/>
    </w:r>
    <w:r w:rsidR="004D05C4">
      <w:rPr>
        <w:rStyle w:val="af"/>
        <w:noProof/>
      </w:rPr>
      <w:t>24</w:t>
    </w:r>
    <w:r>
      <w:rPr>
        <w:rStyle w:val="af"/>
      </w:rPr>
      <w:fldChar w:fldCharType="end"/>
    </w:r>
  </w:p>
  <w:p w:rsidR="005E55E0" w:rsidRDefault="005E55E0" w:rsidP="00D13289">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940BB"/>
    <w:multiLevelType w:val="hybridMultilevel"/>
    <w:tmpl w:val="31084E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C0D7010"/>
    <w:multiLevelType w:val="hybridMultilevel"/>
    <w:tmpl w:val="16AAE9F4"/>
    <w:lvl w:ilvl="0" w:tplc="41A6E4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1D3E37"/>
    <w:multiLevelType w:val="hybridMultilevel"/>
    <w:tmpl w:val="31084E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FA1253A"/>
    <w:multiLevelType w:val="hybridMultilevel"/>
    <w:tmpl w:val="C040E5F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801C0F"/>
    <w:multiLevelType w:val="hybridMultilevel"/>
    <w:tmpl w:val="366E74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1C516D1"/>
    <w:multiLevelType w:val="hybridMultilevel"/>
    <w:tmpl w:val="A20AF0AE"/>
    <w:lvl w:ilvl="0" w:tplc="76F891B0">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2325665"/>
    <w:multiLevelType w:val="multilevel"/>
    <w:tmpl w:val="1E6C6368"/>
    <w:lvl w:ilvl="0">
      <w:start w:val="2"/>
      <w:numFmt w:val="decimal"/>
      <w:lvlText w:val="%1."/>
      <w:lvlJc w:val="left"/>
      <w:pPr>
        <w:ind w:left="450" w:hanging="45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39023F31"/>
    <w:multiLevelType w:val="hybridMultilevel"/>
    <w:tmpl w:val="8BCEE938"/>
    <w:lvl w:ilvl="0" w:tplc="306626C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6A23B83"/>
    <w:multiLevelType w:val="hybridMultilevel"/>
    <w:tmpl w:val="9E64F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A254B6C"/>
    <w:multiLevelType w:val="multilevel"/>
    <w:tmpl w:val="89809030"/>
    <w:lvl w:ilvl="0">
      <w:start w:val="2"/>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76707114"/>
    <w:multiLevelType w:val="hybridMultilevel"/>
    <w:tmpl w:val="F79CBF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7"/>
  </w:num>
  <w:num w:numId="5">
    <w:abstractNumId w:val="0"/>
  </w:num>
  <w:num w:numId="6">
    <w:abstractNumId w:val="6"/>
  </w:num>
  <w:num w:numId="7">
    <w:abstractNumId w:val="9"/>
  </w:num>
  <w:num w:numId="8">
    <w:abstractNumId w:val="2"/>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9454E"/>
    <w:rsid w:val="000075AA"/>
    <w:rsid w:val="000106A2"/>
    <w:rsid w:val="00033C90"/>
    <w:rsid w:val="00034484"/>
    <w:rsid w:val="00054162"/>
    <w:rsid w:val="0005423E"/>
    <w:rsid w:val="00054A83"/>
    <w:rsid w:val="00056A25"/>
    <w:rsid w:val="00071471"/>
    <w:rsid w:val="000830D8"/>
    <w:rsid w:val="00084CBC"/>
    <w:rsid w:val="00087EB0"/>
    <w:rsid w:val="000914BC"/>
    <w:rsid w:val="00091BD2"/>
    <w:rsid w:val="000A0A65"/>
    <w:rsid w:val="000A4621"/>
    <w:rsid w:val="000A5158"/>
    <w:rsid w:val="000A79B8"/>
    <w:rsid w:val="000B096E"/>
    <w:rsid w:val="000B4496"/>
    <w:rsid w:val="000B5B30"/>
    <w:rsid w:val="000C379E"/>
    <w:rsid w:val="000D4F01"/>
    <w:rsid w:val="000D7B40"/>
    <w:rsid w:val="000E196D"/>
    <w:rsid w:val="000F0F7C"/>
    <w:rsid w:val="000F3B79"/>
    <w:rsid w:val="000F6E52"/>
    <w:rsid w:val="001036F1"/>
    <w:rsid w:val="00106121"/>
    <w:rsid w:val="00106CD8"/>
    <w:rsid w:val="0011113A"/>
    <w:rsid w:val="00127BD5"/>
    <w:rsid w:val="00136E23"/>
    <w:rsid w:val="00137A2D"/>
    <w:rsid w:val="001401A3"/>
    <w:rsid w:val="0014113D"/>
    <w:rsid w:val="001505FD"/>
    <w:rsid w:val="001527B7"/>
    <w:rsid w:val="00161392"/>
    <w:rsid w:val="00162011"/>
    <w:rsid w:val="001634A8"/>
    <w:rsid w:val="00173030"/>
    <w:rsid w:val="00175D63"/>
    <w:rsid w:val="00180794"/>
    <w:rsid w:val="00197213"/>
    <w:rsid w:val="001A1311"/>
    <w:rsid w:val="001A64BA"/>
    <w:rsid w:val="001A7CF9"/>
    <w:rsid w:val="001B3570"/>
    <w:rsid w:val="001B6B9A"/>
    <w:rsid w:val="001B6E2F"/>
    <w:rsid w:val="001C05CB"/>
    <w:rsid w:val="001C2600"/>
    <w:rsid w:val="001C51BF"/>
    <w:rsid w:val="001C5F4B"/>
    <w:rsid w:val="001D7F58"/>
    <w:rsid w:val="001E09FB"/>
    <w:rsid w:val="001E5859"/>
    <w:rsid w:val="001E6034"/>
    <w:rsid w:val="001E641A"/>
    <w:rsid w:val="0022473D"/>
    <w:rsid w:val="00234798"/>
    <w:rsid w:val="00236D02"/>
    <w:rsid w:val="00236EF9"/>
    <w:rsid w:val="002373CB"/>
    <w:rsid w:val="00261737"/>
    <w:rsid w:val="002741AC"/>
    <w:rsid w:val="00275BCD"/>
    <w:rsid w:val="00276B24"/>
    <w:rsid w:val="002770D8"/>
    <w:rsid w:val="002804BB"/>
    <w:rsid w:val="00282D96"/>
    <w:rsid w:val="00286EDB"/>
    <w:rsid w:val="00287320"/>
    <w:rsid w:val="00291701"/>
    <w:rsid w:val="00291706"/>
    <w:rsid w:val="002953AD"/>
    <w:rsid w:val="00296AF1"/>
    <w:rsid w:val="002A384A"/>
    <w:rsid w:val="002A7724"/>
    <w:rsid w:val="002B3BB6"/>
    <w:rsid w:val="002B7663"/>
    <w:rsid w:val="002C56CF"/>
    <w:rsid w:val="002D2045"/>
    <w:rsid w:val="002D4414"/>
    <w:rsid w:val="002D6CF9"/>
    <w:rsid w:val="002E2D37"/>
    <w:rsid w:val="002E2F33"/>
    <w:rsid w:val="002E6DF4"/>
    <w:rsid w:val="00305236"/>
    <w:rsid w:val="003135DC"/>
    <w:rsid w:val="00326D51"/>
    <w:rsid w:val="0033065E"/>
    <w:rsid w:val="00332887"/>
    <w:rsid w:val="003330B4"/>
    <w:rsid w:val="003427A2"/>
    <w:rsid w:val="00347AE2"/>
    <w:rsid w:val="00351156"/>
    <w:rsid w:val="00351CFA"/>
    <w:rsid w:val="003524D5"/>
    <w:rsid w:val="00353982"/>
    <w:rsid w:val="00357194"/>
    <w:rsid w:val="00362867"/>
    <w:rsid w:val="00363133"/>
    <w:rsid w:val="003676DD"/>
    <w:rsid w:val="00374A35"/>
    <w:rsid w:val="003819E0"/>
    <w:rsid w:val="003832D7"/>
    <w:rsid w:val="00392B3E"/>
    <w:rsid w:val="003974BB"/>
    <w:rsid w:val="003A0BF0"/>
    <w:rsid w:val="003A710F"/>
    <w:rsid w:val="003B1278"/>
    <w:rsid w:val="003B2C76"/>
    <w:rsid w:val="003B685F"/>
    <w:rsid w:val="003C3434"/>
    <w:rsid w:val="003C4430"/>
    <w:rsid w:val="003D2592"/>
    <w:rsid w:val="003E5465"/>
    <w:rsid w:val="0040009F"/>
    <w:rsid w:val="00406CDA"/>
    <w:rsid w:val="00410506"/>
    <w:rsid w:val="00420275"/>
    <w:rsid w:val="004218DB"/>
    <w:rsid w:val="00422A6B"/>
    <w:rsid w:val="0042435C"/>
    <w:rsid w:val="00425986"/>
    <w:rsid w:val="00427970"/>
    <w:rsid w:val="00430B6A"/>
    <w:rsid w:val="00450179"/>
    <w:rsid w:val="00456BBC"/>
    <w:rsid w:val="00456DCE"/>
    <w:rsid w:val="0045725A"/>
    <w:rsid w:val="00463723"/>
    <w:rsid w:val="004702C0"/>
    <w:rsid w:val="0047211D"/>
    <w:rsid w:val="0048189E"/>
    <w:rsid w:val="00481D97"/>
    <w:rsid w:val="00481E37"/>
    <w:rsid w:val="00482036"/>
    <w:rsid w:val="00491A3B"/>
    <w:rsid w:val="00492D98"/>
    <w:rsid w:val="00496A34"/>
    <w:rsid w:val="00496A4A"/>
    <w:rsid w:val="004A5844"/>
    <w:rsid w:val="004A6659"/>
    <w:rsid w:val="004B79F6"/>
    <w:rsid w:val="004C2529"/>
    <w:rsid w:val="004C3232"/>
    <w:rsid w:val="004D05C4"/>
    <w:rsid w:val="004D21C7"/>
    <w:rsid w:val="004F00F1"/>
    <w:rsid w:val="004F1A26"/>
    <w:rsid w:val="004F1CA4"/>
    <w:rsid w:val="004F3A72"/>
    <w:rsid w:val="004F3CCF"/>
    <w:rsid w:val="004F47F8"/>
    <w:rsid w:val="005041AF"/>
    <w:rsid w:val="00522420"/>
    <w:rsid w:val="00535C1E"/>
    <w:rsid w:val="005362E2"/>
    <w:rsid w:val="00541A37"/>
    <w:rsid w:val="0055266C"/>
    <w:rsid w:val="005533A8"/>
    <w:rsid w:val="005534B3"/>
    <w:rsid w:val="00562DF5"/>
    <w:rsid w:val="00565EE7"/>
    <w:rsid w:val="00572532"/>
    <w:rsid w:val="00572680"/>
    <w:rsid w:val="00574B45"/>
    <w:rsid w:val="00576C5D"/>
    <w:rsid w:val="00586708"/>
    <w:rsid w:val="005917B5"/>
    <w:rsid w:val="00593007"/>
    <w:rsid w:val="005C318F"/>
    <w:rsid w:val="005D1FB8"/>
    <w:rsid w:val="005D26CB"/>
    <w:rsid w:val="005D2F49"/>
    <w:rsid w:val="005D31F2"/>
    <w:rsid w:val="005E3AF7"/>
    <w:rsid w:val="005E3D34"/>
    <w:rsid w:val="005E55E0"/>
    <w:rsid w:val="005E6ED5"/>
    <w:rsid w:val="005F087B"/>
    <w:rsid w:val="005F3C19"/>
    <w:rsid w:val="00600E5D"/>
    <w:rsid w:val="006013CC"/>
    <w:rsid w:val="00602557"/>
    <w:rsid w:val="006173C4"/>
    <w:rsid w:val="00617459"/>
    <w:rsid w:val="00623706"/>
    <w:rsid w:val="00632FA3"/>
    <w:rsid w:val="00635D3D"/>
    <w:rsid w:val="00640F9F"/>
    <w:rsid w:val="00641238"/>
    <w:rsid w:val="00647D36"/>
    <w:rsid w:val="00656E96"/>
    <w:rsid w:val="00660D29"/>
    <w:rsid w:val="006610A7"/>
    <w:rsid w:val="00663041"/>
    <w:rsid w:val="00667CA5"/>
    <w:rsid w:val="00672659"/>
    <w:rsid w:val="0067743F"/>
    <w:rsid w:val="006923DA"/>
    <w:rsid w:val="00696587"/>
    <w:rsid w:val="006A28D0"/>
    <w:rsid w:val="006A42AC"/>
    <w:rsid w:val="006A758A"/>
    <w:rsid w:val="006B20C0"/>
    <w:rsid w:val="006B35B8"/>
    <w:rsid w:val="006D116F"/>
    <w:rsid w:val="006D1CB6"/>
    <w:rsid w:val="006D2C76"/>
    <w:rsid w:val="006D30B2"/>
    <w:rsid w:val="006E151A"/>
    <w:rsid w:val="006E6E23"/>
    <w:rsid w:val="006E7C00"/>
    <w:rsid w:val="006F215B"/>
    <w:rsid w:val="006F2DC7"/>
    <w:rsid w:val="006F36A8"/>
    <w:rsid w:val="006F61B7"/>
    <w:rsid w:val="007117F7"/>
    <w:rsid w:val="00720903"/>
    <w:rsid w:val="00727C1E"/>
    <w:rsid w:val="00733B69"/>
    <w:rsid w:val="00734133"/>
    <w:rsid w:val="00740926"/>
    <w:rsid w:val="0074100E"/>
    <w:rsid w:val="00744F61"/>
    <w:rsid w:val="0074737A"/>
    <w:rsid w:val="007579E7"/>
    <w:rsid w:val="007707C0"/>
    <w:rsid w:val="00772B31"/>
    <w:rsid w:val="00782B63"/>
    <w:rsid w:val="00787745"/>
    <w:rsid w:val="007A70DF"/>
    <w:rsid w:val="007B10B2"/>
    <w:rsid w:val="007B21A9"/>
    <w:rsid w:val="007C76B7"/>
    <w:rsid w:val="007D0323"/>
    <w:rsid w:val="007D1714"/>
    <w:rsid w:val="007E2FE0"/>
    <w:rsid w:val="007F2113"/>
    <w:rsid w:val="007F3DA6"/>
    <w:rsid w:val="007F5102"/>
    <w:rsid w:val="007F570F"/>
    <w:rsid w:val="008003AF"/>
    <w:rsid w:val="00807E50"/>
    <w:rsid w:val="00821DE4"/>
    <w:rsid w:val="00826548"/>
    <w:rsid w:val="0083519F"/>
    <w:rsid w:val="00835747"/>
    <w:rsid w:val="00840C56"/>
    <w:rsid w:val="00845A0D"/>
    <w:rsid w:val="0085506D"/>
    <w:rsid w:val="0085584F"/>
    <w:rsid w:val="00876343"/>
    <w:rsid w:val="008845ED"/>
    <w:rsid w:val="0089171C"/>
    <w:rsid w:val="0089454E"/>
    <w:rsid w:val="008A128A"/>
    <w:rsid w:val="008A2980"/>
    <w:rsid w:val="008A3094"/>
    <w:rsid w:val="008B00B9"/>
    <w:rsid w:val="008B38A9"/>
    <w:rsid w:val="008B3D9F"/>
    <w:rsid w:val="008C5DF7"/>
    <w:rsid w:val="008D6858"/>
    <w:rsid w:val="008D71E2"/>
    <w:rsid w:val="008F0C08"/>
    <w:rsid w:val="008F3FC4"/>
    <w:rsid w:val="00905CAA"/>
    <w:rsid w:val="0091658F"/>
    <w:rsid w:val="00940AB3"/>
    <w:rsid w:val="009416FE"/>
    <w:rsid w:val="00946DFC"/>
    <w:rsid w:val="009567F7"/>
    <w:rsid w:val="0096142B"/>
    <w:rsid w:val="0096165B"/>
    <w:rsid w:val="0096369B"/>
    <w:rsid w:val="00971C0A"/>
    <w:rsid w:val="0097248B"/>
    <w:rsid w:val="0097402F"/>
    <w:rsid w:val="0097704F"/>
    <w:rsid w:val="00981BFC"/>
    <w:rsid w:val="009836B2"/>
    <w:rsid w:val="00984698"/>
    <w:rsid w:val="009A381F"/>
    <w:rsid w:val="009C35EC"/>
    <w:rsid w:val="009C389D"/>
    <w:rsid w:val="009C49BC"/>
    <w:rsid w:val="009D15E4"/>
    <w:rsid w:val="009D2033"/>
    <w:rsid w:val="009D41F7"/>
    <w:rsid w:val="009E5C58"/>
    <w:rsid w:val="009F4C69"/>
    <w:rsid w:val="009F6E68"/>
    <w:rsid w:val="009F783B"/>
    <w:rsid w:val="00A1341F"/>
    <w:rsid w:val="00A1364E"/>
    <w:rsid w:val="00A20E1B"/>
    <w:rsid w:val="00A218BD"/>
    <w:rsid w:val="00A27D07"/>
    <w:rsid w:val="00A32787"/>
    <w:rsid w:val="00A33695"/>
    <w:rsid w:val="00A35FDA"/>
    <w:rsid w:val="00A364D3"/>
    <w:rsid w:val="00A40C5A"/>
    <w:rsid w:val="00A51DD1"/>
    <w:rsid w:val="00A528A9"/>
    <w:rsid w:val="00A54A51"/>
    <w:rsid w:val="00A54AA7"/>
    <w:rsid w:val="00A6043D"/>
    <w:rsid w:val="00A61D46"/>
    <w:rsid w:val="00A62387"/>
    <w:rsid w:val="00A63AA7"/>
    <w:rsid w:val="00A64979"/>
    <w:rsid w:val="00A66D89"/>
    <w:rsid w:val="00A74AC0"/>
    <w:rsid w:val="00A7793E"/>
    <w:rsid w:val="00A83D87"/>
    <w:rsid w:val="00A87054"/>
    <w:rsid w:val="00A91A63"/>
    <w:rsid w:val="00A962AB"/>
    <w:rsid w:val="00AA5D49"/>
    <w:rsid w:val="00AA5EDA"/>
    <w:rsid w:val="00AB1963"/>
    <w:rsid w:val="00AC4B80"/>
    <w:rsid w:val="00AD68E7"/>
    <w:rsid w:val="00AD7DA9"/>
    <w:rsid w:val="00AF49F2"/>
    <w:rsid w:val="00AF5E84"/>
    <w:rsid w:val="00AF5EC3"/>
    <w:rsid w:val="00B0007F"/>
    <w:rsid w:val="00B01561"/>
    <w:rsid w:val="00B12939"/>
    <w:rsid w:val="00B15E5F"/>
    <w:rsid w:val="00B179A7"/>
    <w:rsid w:val="00B21239"/>
    <w:rsid w:val="00B25BB3"/>
    <w:rsid w:val="00B3253F"/>
    <w:rsid w:val="00B408A7"/>
    <w:rsid w:val="00B44E15"/>
    <w:rsid w:val="00B54BBD"/>
    <w:rsid w:val="00B56CE0"/>
    <w:rsid w:val="00B620DF"/>
    <w:rsid w:val="00B62E11"/>
    <w:rsid w:val="00B72DE0"/>
    <w:rsid w:val="00B8620E"/>
    <w:rsid w:val="00B866D7"/>
    <w:rsid w:val="00B9276A"/>
    <w:rsid w:val="00BA3C90"/>
    <w:rsid w:val="00BA55FD"/>
    <w:rsid w:val="00BB71C5"/>
    <w:rsid w:val="00BC0E72"/>
    <w:rsid w:val="00BC4D14"/>
    <w:rsid w:val="00BC4D36"/>
    <w:rsid w:val="00BC6526"/>
    <w:rsid w:val="00BD1DDF"/>
    <w:rsid w:val="00BD1FD2"/>
    <w:rsid w:val="00BD2A7C"/>
    <w:rsid w:val="00BF2F79"/>
    <w:rsid w:val="00C13A3C"/>
    <w:rsid w:val="00C148CE"/>
    <w:rsid w:val="00C235C2"/>
    <w:rsid w:val="00C30072"/>
    <w:rsid w:val="00C32764"/>
    <w:rsid w:val="00C36529"/>
    <w:rsid w:val="00C4281F"/>
    <w:rsid w:val="00C429B7"/>
    <w:rsid w:val="00C45D12"/>
    <w:rsid w:val="00C47B0B"/>
    <w:rsid w:val="00C51B7C"/>
    <w:rsid w:val="00C56634"/>
    <w:rsid w:val="00C60E2C"/>
    <w:rsid w:val="00C70EFE"/>
    <w:rsid w:val="00C740FC"/>
    <w:rsid w:val="00C75725"/>
    <w:rsid w:val="00C843A7"/>
    <w:rsid w:val="00CA233F"/>
    <w:rsid w:val="00CA2EA5"/>
    <w:rsid w:val="00CA5840"/>
    <w:rsid w:val="00CA7781"/>
    <w:rsid w:val="00CB3459"/>
    <w:rsid w:val="00CC3439"/>
    <w:rsid w:val="00CC5AE9"/>
    <w:rsid w:val="00CC672D"/>
    <w:rsid w:val="00CC6EF1"/>
    <w:rsid w:val="00CD1315"/>
    <w:rsid w:val="00CD6362"/>
    <w:rsid w:val="00CE4669"/>
    <w:rsid w:val="00D02020"/>
    <w:rsid w:val="00D03786"/>
    <w:rsid w:val="00D050DA"/>
    <w:rsid w:val="00D074FD"/>
    <w:rsid w:val="00D13289"/>
    <w:rsid w:val="00D135F4"/>
    <w:rsid w:val="00D147A6"/>
    <w:rsid w:val="00D21B62"/>
    <w:rsid w:val="00D3474E"/>
    <w:rsid w:val="00D377D7"/>
    <w:rsid w:val="00D511AE"/>
    <w:rsid w:val="00D512EF"/>
    <w:rsid w:val="00D55DD8"/>
    <w:rsid w:val="00D56A3A"/>
    <w:rsid w:val="00D56C95"/>
    <w:rsid w:val="00D73D2E"/>
    <w:rsid w:val="00D73F83"/>
    <w:rsid w:val="00D7682A"/>
    <w:rsid w:val="00D820E0"/>
    <w:rsid w:val="00D826A6"/>
    <w:rsid w:val="00D82B43"/>
    <w:rsid w:val="00D82CA9"/>
    <w:rsid w:val="00D86B31"/>
    <w:rsid w:val="00D90753"/>
    <w:rsid w:val="00D91A96"/>
    <w:rsid w:val="00DA5350"/>
    <w:rsid w:val="00DB3A7C"/>
    <w:rsid w:val="00DC0AEC"/>
    <w:rsid w:val="00DC2080"/>
    <w:rsid w:val="00DD07CE"/>
    <w:rsid w:val="00DD1A5E"/>
    <w:rsid w:val="00DD4771"/>
    <w:rsid w:val="00DD6155"/>
    <w:rsid w:val="00DD72B8"/>
    <w:rsid w:val="00DE05D8"/>
    <w:rsid w:val="00DE09C3"/>
    <w:rsid w:val="00DE251A"/>
    <w:rsid w:val="00DF20C1"/>
    <w:rsid w:val="00E100FF"/>
    <w:rsid w:val="00E11E98"/>
    <w:rsid w:val="00E22155"/>
    <w:rsid w:val="00E2381C"/>
    <w:rsid w:val="00E272D4"/>
    <w:rsid w:val="00E40A87"/>
    <w:rsid w:val="00E41B34"/>
    <w:rsid w:val="00E42854"/>
    <w:rsid w:val="00E6431D"/>
    <w:rsid w:val="00E71241"/>
    <w:rsid w:val="00E73F9B"/>
    <w:rsid w:val="00E86785"/>
    <w:rsid w:val="00E918F0"/>
    <w:rsid w:val="00E9729D"/>
    <w:rsid w:val="00EA7FA8"/>
    <w:rsid w:val="00EB0A54"/>
    <w:rsid w:val="00EB0A83"/>
    <w:rsid w:val="00EB3132"/>
    <w:rsid w:val="00EB5051"/>
    <w:rsid w:val="00EC0A06"/>
    <w:rsid w:val="00EC0BFA"/>
    <w:rsid w:val="00ED20F2"/>
    <w:rsid w:val="00ED5604"/>
    <w:rsid w:val="00ED6034"/>
    <w:rsid w:val="00EE2AB6"/>
    <w:rsid w:val="00EE775E"/>
    <w:rsid w:val="00EF1DD4"/>
    <w:rsid w:val="00EF476D"/>
    <w:rsid w:val="00EF681B"/>
    <w:rsid w:val="00EF7013"/>
    <w:rsid w:val="00EF74F3"/>
    <w:rsid w:val="00F028F4"/>
    <w:rsid w:val="00F101D3"/>
    <w:rsid w:val="00F11C5A"/>
    <w:rsid w:val="00F129FE"/>
    <w:rsid w:val="00F15E8F"/>
    <w:rsid w:val="00F23929"/>
    <w:rsid w:val="00F3597B"/>
    <w:rsid w:val="00F41B09"/>
    <w:rsid w:val="00F42917"/>
    <w:rsid w:val="00F50135"/>
    <w:rsid w:val="00F60218"/>
    <w:rsid w:val="00F61800"/>
    <w:rsid w:val="00F66644"/>
    <w:rsid w:val="00F70C9E"/>
    <w:rsid w:val="00F7211A"/>
    <w:rsid w:val="00FA4562"/>
    <w:rsid w:val="00FA6A1A"/>
    <w:rsid w:val="00FB0B4C"/>
    <w:rsid w:val="00FC18F5"/>
    <w:rsid w:val="00FD20D0"/>
    <w:rsid w:val="00FE2D51"/>
    <w:rsid w:val="00FE36BB"/>
    <w:rsid w:val="00FF2E01"/>
    <w:rsid w:val="00FF32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54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89454E"/>
    <w:pPr>
      <w:keepNext/>
      <w:spacing w:line="360" w:lineRule="auto"/>
      <w:ind w:firstLine="708"/>
      <w:outlineLvl w:val="1"/>
    </w:pPr>
    <w:rPr>
      <w:rFonts w:eastAsia="Arial Unicode MS"/>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9454E"/>
    <w:rPr>
      <w:rFonts w:ascii="Times New Roman" w:eastAsia="Arial Unicode MS" w:hAnsi="Times New Roman" w:cs="Times New Roman"/>
      <w:sz w:val="28"/>
      <w:szCs w:val="20"/>
    </w:rPr>
  </w:style>
  <w:style w:type="paragraph" w:styleId="a3">
    <w:name w:val="Body Text"/>
    <w:basedOn w:val="a"/>
    <w:link w:val="a4"/>
    <w:rsid w:val="0089454E"/>
    <w:pPr>
      <w:spacing w:line="360" w:lineRule="atLeast"/>
      <w:ind w:firstLine="709"/>
      <w:jc w:val="both"/>
    </w:pPr>
    <w:rPr>
      <w:sz w:val="28"/>
    </w:rPr>
  </w:style>
  <w:style w:type="character" w:customStyle="1" w:styleId="a4">
    <w:name w:val="Основной текст Знак"/>
    <w:basedOn w:val="a0"/>
    <w:link w:val="a3"/>
    <w:rsid w:val="0089454E"/>
    <w:rPr>
      <w:rFonts w:ascii="Times New Roman" w:eastAsia="Times New Roman" w:hAnsi="Times New Roman" w:cs="Times New Roman"/>
      <w:sz w:val="28"/>
      <w:szCs w:val="24"/>
    </w:rPr>
  </w:style>
  <w:style w:type="paragraph" w:styleId="a5">
    <w:name w:val="header"/>
    <w:basedOn w:val="a"/>
    <w:link w:val="a6"/>
    <w:rsid w:val="0089454E"/>
    <w:pPr>
      <w:tabs>
        <w:tab w:val="center" w:pos="4677"/>
        <w:tab w:val="right" w:pos="9355"/>
      </w:tabs>
    </w:pPr>
  </w:style>
  <w:style w:type="character" w:customStyle="1" w:styleId="a6">
    <w:name w:val="Верхний колонтитул Знак"/>
    <w:basedOn w:val="a0"/>
    <w:link w:val="a5"/>
    <w:rsid w:val="0089454E"/>
    <w:rPr>
      <w:rFonts w:ascii="Times New Roman" w:eastAsia="Times New Roman" w:hAnsi="Times New Roman" w:cs="Times New Roman"/>
      <w:sz w:val="24"/>
      <w:szCs w:val="24"/>
    </w:rPr>
  </w:style>
  <w:style w:type="paragraph" w:customStyle="1" w:styleId="1">
    <w:name w:val="Абзац списка1"/>
    <w:basedOn w:val="a"/>
    <w:rsid w:val="0089454E"/>
    <w:pPr>
      <w:spacing w:after="200" w:line="276" w:lineRule="auto"/>
      <w:ind w:left="720"/>
    </w:pPr>
    <w:rPr>
      <w:rFonts w:ascii="Calibri" w:hAnsi="Calibri"/>
      <w:sz w:val="22"/>
      <w:szCs w:val="22"/>
      <w:lang w:eastAsia="en-US"/>
    </w:rPr>
  </w:style>
  <w:style w:type="paragraph" w:styleId="a7">
    <w:name w:val="Normal (Web)"/>
    <w:basedOn w:val="a"/>
    <w:rsid w:val="0089454E"/>
    <w:pPr>
      <w:spacing w:before="100" w:beforeAutospacing="1" w:after="100" w:afterAutospacing="1"/>
    </w:pPr>
  </w:style>
  <w:style w:type="character" w:styleId="a8">
    <w:name w:val="Strong"/>
    <w:uiPriority w:val="22"/>
    <w:qFormat/>
    <w:rsid w:val="0089454E"/>
    <w:rPr>
      <w:b/>
      <w:bCs/>
    </w:rPr>
  </w:style>
  <w:style w:type="paragraph" w:customStyle="1" w:styleId="consplusnormal">
    <w:name w:val="consplusnormal"/>
    <w:basedOn w:val="a"/>
    <w:rsid w:val="0089454E"/>
    <w:pPr>
      <w:spacing w:before="100" w:beforeAutospacing="1" w:after="100" w:afterAutospacing="1"/>
    </w:pPr>
  </w:style>
  <w:style w:type="paragraph" w:customStyle="1" w:styleId="consplustitle">
    <w:name w:val="consplustitle"/>
    <w:basedOn w:val="a"/>
    <w:rsid w:val="0089454E"/>
    <w:pPr>
      <w:spacing w:before="100" w:beforeAutospacing="1" w:after="100" w:afterAutospacing="1"/>
    </w:pPr>
  </w:style>
  <w:style w:type="paragraph" w:styleId="a9">
    <w:name w:val="List Paragraph"/>
    <w:basedOn w:val="a"/>
    <w:uiPriority w:val="34"/>
    <w:qFormat/>
    <w:rsid w:val="00D7682A"/>
    <w:pPr>
      <w:spacing w:after="160" w:line="259" w:lineRule="auto"/>
      <w:ind w:left="720"/>
      <w:contextualSpacing/>
    </w:pPr>
    <w:rPr>
      <w:rFonts w:ascii="Calibri" w:eastAsia="Calibri" w:hAnsi="Calibri"/>
      <w:sz w:val="22"/>
      <w:szCs w:val="22"/>
      <w:lang w:eastAsia="en-US"/>
    </w:rPr>
  </w:style>
  <w:style w:type="paragraph" w:styleId="aa">
    <w:name w:val="Balloon Text"/>
    <w:basedOn w:val="a"/>
    <w:link w:val="ab"/>
    <w:uiPriority w:val="99"/>
    <w:semiHidden/>
    <w:unhideWhenUsed/>
    <w:rsid w:val="00946DFC"/>
    <w:rPr>
      <w:rFonts w:ascii="Tahoma" w:hAnsi="Tahoma" w:cs="Tahoma"/>
      <w:sz w:val="16"/>
      <w:szCs w:val="16"/>
    </w:rPr>
  </w:style>
  <w:style w:type="character" w:customStyle="1" w:styleId="ab">
    <w:name w:val="Текст выноски Знак"/>
    <w:basedOn w:val="a0"/>
    <w:link w:val="aa"/>
    <w:uiPriority w:val="99"/>
    <w:semiHidden/>
    <w:rsid w:val="00946DFC"/>
    <w:rPr>
      <w:rFonts w:ascii="Tahoma" w:eastAsia="Times New Roman" w:hAnsi="Tahoma" w:cs="Tahoma"/>
      <w:sz w:val="16"/>
      <w:szCs w:val="16"/>
      <w:lang w:eastAsia="ru-RU"/>
    </w:rPr>
  </w:style>
  <w:style w:type="paragraph" w:styleId="ac">
    <w:name w:val="footnote text"/>
    <w:basedOn w:val="a"/>
    <w:link w:val="ad"/>
    <w:uiPriority w:val="99"/>
    <w:semiHidden/>
    <w:unhideWhenUsed/>
    <w:rsid w:val="00BB71C5"/>
    <w:pPr>
      <w:suppressAutoHyphens/>
      <w:ind w:firstLine="709"/>
      <w:jc w:val="both"/>
    </w:pPr>
    <w:rPr>
      <w:rFonts w:eastAsia="Calibri"/>
      <w:sz w:val="20"/>
      <w:szCs w:val="20"/>
      <w:lang w:eastAsia="en-US"/>
    </w:rPr>
  </w:style>
  <w:style w:type="character" w:customStyle="1" w:styleId="ad">
    <w:name w:val="Текст сноски Знак"/>
    <w:basedOn w:val="a0"/>
    <w:link w:val="ac"/>
    <w:uiPriority w:val="99"/>
    <w:semiHidden/>
    <w:rsid w:val="00BB71C5"/>
    <w:rPr>
      <w:rFonts w:ascii="Times New Roman" w:eastAsia="Calibri" w:hAnsi="Times New Roman" w:cs="Times New Roman"/>
      <w:sz w:val="20"/>
      <w:szCs w:val="20"/>
    </w:rPr>
  </w:style>
  <w:style w:type="character" w:styleId="ae">
    <w:name w:val="footnote reference"/>
    <w:uiPriority w:val="99"/>
    <w:semiHidden/>
    <w:unhideWhenUsed/>
    <w:rsid w:val="00BB71C5"/>
    <w:rPr>
      <w:vertAlign w:val="superscript"/>
    </w:rPr>
  </w:style>
  <w:style w:type="character" w:styleId="af">
    <w:name w:val="page number"/>
    <w:basedOn w:val="a0"/>
    <w:rsid w:val="003819E0"/>
  </w:style>
  <w:style w:type="paragraph" w:customStyle="1" w:styleId="ConsPlusNormal0">
    <w:name w:val="ConsPlusNormal"/>
    <w:rsid w:val="000F0F7C"/>
    <w:pPr>
      <w:autoSpaceDE w:val="0"/>
      <w:autoSpaceDN w:val="0"/>
      <w:adjustRightInd w:val="0"/>
      <w:spacing w:after="0" w:line="240" w:lineRule="auto"/>
    </w:pPr>
    <w:rPr>
      <w:rFonts w:ascii="Times New Roman" w:eastAsia="Times New Roman" w:hAnsi="Times New Roman" w:cs="Times New Roman"/>
      <w:sz w:val="32"/>
      <w:szCs w:val="32"/>
      <w:lang w:eastAsia="ru-RU"/>
    </w:rPr>
  </w:style>
  <w:style w:type="paragraph" w:styleId="af0">
    <w:name w:val="caption"/>
    <w:basedOn w:val="a"/>
    <w:next w:val="a"/>
    <w:qFormat/>
    <w:rsid w:val="000F0F7C"/>
    <w:pPr>
      <w:framePr w:w="4125" w:h="2950" w:hSpace="180" w:wrap="around" w:vAnchor="text" w:hAnchor="page" w:x="1153" w:y="1311"/>
      <w:spacing w:before="1" w:after="114" w:line="300" w:lineRule="atLeast"/>
      <w:ind w:left="1" w:right="1" w:firstLine="1"/>
      <w:jc w:val="center"/>
    </w:pPr>
    <w:rPr>
      <w:rFonts w:ascii="SchoolBook" w:hAnsi="SchoolBook"/>
      <w:b/>
      <w:spacing w:val="15"/>
      <w:sz w:val="32"/>
      <w:szCs w:val="20"/>
    </w:rPr>
  </w:style>
  <w:style w:type="table" w:styleId="af1">
    <w:name w:val="Table Grid"/>
    <w:basedOn w:val="a1"/>
    <w:uiPriority w:val="59"/>
    <w:rsid w:val="004A66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unhideWhenUsed/>
    <w:rsid w:val="005533A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456</TotalTime>
  <Pages>13</Pages>
  <Words>6066</Words>
  <Characters>34580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Отд_эконом</dc:creator>
  <cp:lastModifiedBy>Отд_эконом</cp:lastModifiedBy>
  <cp:revision>17</cp:revision>
  <cp:lastPrinted>2016-04-29T02:40:00Z</cp:lastPrinted>
  <dcterms:created xsi:type="dcterms:W3CDTF">2016-04-20T09:32:00Z</dcterms:created>
  <dcterms:modified xsi:type="dcterms:W3CDTF">2016-04-29T02:43:00Z</dcterms:modified>
</cp:coreProperties>
</file>